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155A6C" w:rsidP="00F6665C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155A6C" w:rsidRPr="007B6C7D" w:rsidRDefault="00155A6C" w:rsidP="00155A6C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</w:t>
            </w:r>
            <w:r w:rsidRPr="009B5041">
              <w:rPr>
                <w:rFonts w:ascii="Times New Roman" w:hAnsi="Times New Roman"/>
                <w:b/>
              </w:rPr>
              <w:t>edagogick</w:t>
            </w:r>
            <w:r>
              <w:rPr>
                <w:rFonts w:ascii="Times New Roman" w:hAnsi="Times New Roman"/>
                <w:b/>
              </w:rPr>
              <w:t>ý</w:t>
            </w:r>
            <w:r w:rsidRPr="009B5041">
              <w:rPr>
                <w:rFonts w:ascii="Times New Roman" w:hAnsi="Times New Roman"/>
                <w:b/>
              </w:rPr>
              <w:t xml:space="preserve"> klub</w:t>
            </w:r>
            <w:r w:rsidRPr="00155A6C">
              <w:rPr>
                <w:rFonts w:ascii="Times New Roman" w:hAnsi="Times New Roman"/>
                <w:b/>
              </w:rPr>
              <w:t xml:space="preserve"> matematickej gramotnosti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155A6C" w:rsidRPr="007B6C7D" w:rsidRDefault="003731E9" w:rsidP="00A521CF">
            <w:pPr>
              <w:tabs>
                <w:tab w:val="left" w:pos="4007"/>
              </w:tabs>
              <w:spacing w:after="0" w:line="240" w:lineRule="auto"/>
            </w:pPr>
            <w:r>
              <w:t>23</w:t>
            </w:r>
            <w:r w:rsidR="004A0287">
              <w:t>.</w:t>
            </w:r>
            <w:r>
              <w:t>6</w:t>
            </w:r>
            <w:r w:rsidR="004A0287">
              <w:t>.2020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155A6C" w:rsidRPr="007B6C7D" w:rsidRDefault="004E605A" w:rsidP="00155A6C">
            <w:pPr>
              <w:tabs>
                <w:tab w:val="left" w:pos="4007"/>
              </w:tabs>
              <w:spacing w:after="0" w:line="240" w:lineRule="auto"/>
            </w:pPr>
            <w:r>
              <w:t>PaedDr. Ján Šunderlík</w:t>
            </w:r>
            <w:r w:rsidR="008B1B76">
              <w:t>, PhD.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155A6C" w:rsidRPr="007B6C7D" w:rsidRDefault="00CA1780" w:rsidP="00155A6C">
            <w:pPr>
              <w:tabs>
                <w:tab w:val="left" w:pos="4007"/>
              </w:tabs>
              <w:spacing w:after="0" w:line="240" w:lineRule="auto"/>
            </w:pPr>
            <w:hyperlink r:id="rId6" w:history="1">
              <w:r w:rsidR="00415EFB" w:rsidRPr="00F3069E">
                <w:rPr>
                  <w:rStyle w:val="Hypertextovprepojenie"/>
                </w:rPr>
                <w:t>www.gcm.sk</w:t>
              </w:r>
            </w:hyperlink>
          </w:p>
        </w:tc>
      </w:tr>
    </w:tbl>
    <w:p w:rsidR="00F6665C" w:rsidRPr="00137050" w:rsidRDefault="00F6665C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8836D8">
        <w:trPr>
          <w:trHeight w:val="6419"/>
        </w:trPr>
        <w:tc>
          <w:tcPr>
            <w:tcW w:w="9212" w:type="dxa"/>
          </w:tcPr>
          <w:p w:rsidR="00F3668E" w:rsidRPr="00F3668E" w:rsidRDefault="00F3668E" w:rsidP="00F3668E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3668E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F3668E" w:rsidRPr="00DE5913" w:rsidRDefault="00F3668E" w:rsidP="00F3668E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E5913" w:rsidRPr="00F3668E" w:rsidRDefault="00DE5913" w:rsidP="00F3668E">
            <w:pPr>
              <w:pStyle w:val="Odsekzoznamu"/>
              <w:spacing w:after="0"/>
              <w:ind w:right="451"/>
              <w:jc w:val="both"/>
              <w:textAlignment w:val="baseline"/>
              <w:rPr>
                <w:rFonts w:ascii="Times New Roman" w:hAnsi="Times New Roman"/>
              </w:rPr>
            </w:pPr>
            <w:r w:rsidRPr="00F3668E">
              <w:rPr>
                <w:rFonts w:ascii="Times New Roman" w:hAnsi="Times New Roman"/>
              </w:rPr>
              <w:t xml:space="preserve">V mesiaci </w:t>
            </w:r>
            <w:r w:rsidR="003731E9" w:rsidRPr="00F3668E">
              <w:rPr>
                <w:rFonts w:ascii="Times New Roman" w:hAnsi="Times New Roman"/>
              </w:rPr>
              <w:t>jún</w:t>
            </w:r>
            <w:r w:rsidR="00E072CC" w:rsidRPr="00F3668E">
              <w:rPr>
                <w:rFonts w:ascii="Times New Roman" w:hAnsi="Times New Roman"/>
              </w:rPr>
              <w:t xml:space="preserve"> </w:t>
            </w:r>
            <w:r w:rsidR="003731E9" w:rsidRPr="00F3668E">
              <w:rPr>
                <w:rFonts w:ascii="Times New Roman" w:hAnsi="Times New Roman"/>
              </w:rPr>
              <w:t>boli plánované dve stretnutia pedagogického klubu matematickej gramotnosti.</w:t>
            </w:r>
            <w:r w:rsidRPr="00F3668E">
              <w:rPr>
                <w:rFonts w:ascii="Times New Roman" w:hAnsi="Times New Roman"/>
              </w:rPr>
              <w:t xml:space="preserve"> </w:t>
            </w:r>
            <w:r w:rsidR="003731E9" w:rsidRPr="00F3668E">
              <w:rPr>
                <w:rFonts w:ascii="Times New Roman" w:hAnsi="Times New Roman"/>
              </w:rPr>
              <w:t>Dané stretnutie bolo prvé v poradí a </w:t>
            </w:r>
            <w:r w:rsidR="00A521CF" w:rsidRPr="00F3668E">
              <w:rPr>
                <w:rFonts w:ascii="Times New Roman" w:hAnsi="Times New Roman"/>
              </w:rPr>
              <w:t>konalo</w:t>
            </w:r>
            <w:r w:rsidR="003731E9" w:rsidRPr="00F3668E">
              <w:rPr>
                <w:rFonts w:ascii="Times New Roman" w:hAnsi="Times New Roman"/>
              </w:rPr>
              <w:t xml:space="preserve"> sa</w:t>
            </w:r>
            <w:r w:rsidR="00A521CF" w:rsidRPr="00F3668E">
              <w:rPr>
                <w:rFonts w:ascii="Times New Roman" w:hAnsi="Times New Roman"/>
              </w:rPr>
              <w:t xml:space="preserve"> dištančnou formou kvôli </w:t>
            </w:r>
            <w:r w:rsidR="00004C38" w:rsidRPr="00F3668E">
              <w:rPr>
                <w:rFonts w:ascii="Times New Roman" w:hAnsi="Times New Roman"/>
              </w:rPr>
              <w:t>pandémii</w:t>
            </w:r>
            <w:r w:rsidR="00A521CF" w:rsidRPr="00F3668E">
              <w:rPr>
                <w:rFonts w:ascii="Times New Roman" w:hAnsi="Times New Roman"/>
              </w:rPr>
              <w:t xml:space="preserve"> </w:t>
            </w:r>
            <w:r w:rsidR="003731E9" w:rsidRPr="00F3668E">
              <w:rPr>
                <w:rFonts w:ascii="Times New Roman" w:hAnsi="Times New Roman"/>
              </w:rPr>
              <w:t>COVID 19</w:t>
            </w:r>
            <w:r w:rsidR="00A521CF" w:rsidRPr="00F3668E">
              <w:rPr>
                <w:rFonts w:ascii="Times New Roman" w:hAnsi="Times New Roman"/>
              </w:rPr>
              <w:t xml:space="preserve"> </w:t>
            </w:r>
            <w:r w:rsidR="00004C38" w:rsidRPr="00F3668E">
              <w:rPr>
                <w:rFonts w:ascii="Times New Roman" w:hAnsi="Times New Roman"/>
              </w:rPr>
              <w:t>formou online stretnutia cez program</w:t>
            </w:r>
            <w:r w:rsidR="00A521CF" w:rsidRPr="00F3668E">
              <w:rPr>
                <w:rFonts w:ascii="Times New Roman" w:hAnsi="Times New Roman"/>
              </w:rPr>
              <w:t xml:space="preserve"> </w:t>
            </w:r>
            <w:proofErr w:type="spellStart"/>
            <w:r w:rsidR="00A521CF" w:rsidRPr="00F3668E">
              <w:rPr>
                <w:rFonts w:ascii="Times New Roman" w:hAnsi="Times New Roman"/>
              </w:rPr>
              <w:t>Teams</w:t>
            </w:r>
            <w:proofErr w:type="spellEnd"/>
            <w:r w:rsidR="00A521CF" w:rsidRPr="00F3668E">
              <w:rPr>
                <w:rFonts w:ascii="Times New Roman" w:hAnsi="Times New Roman"/>
              </w:rPr>
              <w:t xml:space="preserve">. </w:t>
            </w:r>
            <w:r w:rsidRPr="00F3668E">
              <w:rPr>
                <w:rFonts w:ascii="Times New Roman" w:hAnsi="Times New Roman"/>
              </w:rPr>
              <w:t xml:space="preserve">Na tomto stretnutí sme mali </w:t>
            </w:r>
            <w:r w:rsidR="00A521CF" w:rsidRPr="00F3668E">
              <w:rPr>
                <w:rFonts w:ascii="Times New Roman" w:hAnsi="Times New Roman"/>
              </w:rPr>
              <w:t xml:space="preserve">dve nosné témy. </w:t>
            </w:r>
            <w:r w:rsidR="003731E9" w:rsidRPr="00F3668E">
              <w:rPr>
                <w:rFonts w:ascii="Times New Roman" w:hAnsi="Times New Roman"/>
              </w:rPr>
              <w:t xml:space="preserve">Reflexia pedagógov na obdobie dištančného vzdelávania za uplynulé tri mesiace. Druhou témou boli konkrétne ukážky jednotlivých pedagógov na prácu s grafickým tabletom, </w:t>
            </w:r>
            <w:r w:rsidR="00EF2460" w:rsidRPr="00F3668E">
              <w:rPr>
                <w:rFonts w:ascii="Times New Roman" w:hAnsi="Times New Roman"/>
              </w:rPr>
              <w:t>výučbových softvérov a práca s programom Office 365.</w:t>
            </w:r>
            <w:r w:rsidR="003731E9" w:rsidRPr="00F3668E">
              <w:rPr>
                <w:rFonts w:ascii="Times New Roman" w:hAnsi="Times New Roman"/>
              </w:rPr>
              <w:t xml:space="preserve"> </w:t>
            </w:r>
            <w:r w:rsidR="00EF2460" w:rsidRPr="00F3668E">
              <w:rPr>
                <w:rFonts w:ascii="Times New Roman" w:hAnsi="Times New Roman"/>
              </w:rPr>
              <w:t xml:space="preserve">Všetky uvedené aktivity priamo pochádzali z reálnej online výučby a slúžili ako zdieľanie dobrej praxe. Taktiež mali za cieľ podporiť reflexiu na odučené hodiny, epizódy a tak skvalitňovať prácu pedagógov. Počas pandémie sa predošlé stretnutia a školenie na pedagogickom klube matematickej gramotnosti ukázali ako veľmi prospešné. </w:t>
            </w:r>
          </w:p>
          <w:p w:rsidR="00F6665C" w:rsidRPr="00F3668E" w:rsidRDefault="00F6665C" w:rsidP="00F3668E">
            <w:pPr>
              <w:pStyle w:val="Odsekzoznamu"/>
              <w:spacing w:after="0"/>
              <w:ind w:right="451"/>
              <w:jc w:val="both"/>
              <w:textAlignment w:val="baseline"/>
              <w:rPr>
                <w:rFonts w:ascii="Times New Roman" w:hAnsi="Times New Roman"/>
              </w:rPr>
            </w:pPr>
          </w:p>
          <w:p w:rsidR="00F6665C" w:rsidRPr="00F52225" w:rsidRDefault="00155A6C" w:rsidP="00F3668E">
            <w:pPr>
              <w:pStyle w:val="Odsekzoznamu"/>
              <w:spacing w:after="0"/>
              <w:ind w:right="451"/>
              <w:jc w:val="both"/>
              <w:textAlignment w:val="baseline"/>
              <w:rPr>
                <w:rFonts w:ascii="Times New Roman" w:hAnsi="Times New Roman"/>
              </w:rPr>
            </w:pPr>
            <w:r w:rsidRPr="00F3668E">
              <w:rPr>
                <w:rFonts w:ascii="Times New Roman" w:hAnsi="Times New Roman"/>
              </w:rPr>
              <w:t>kľúčové slová</w:t>
            </w:r>
            <w:r w:rsidR="00DE5913" w:rsidRPr="00F3668E">
              <w:rPr>
                <w:rFonts w:ascii="Times New Roman" w:hAnsi="Times New Roman"/>
              </w:rPr>
              <w:t xml:space="preserve"> : </w:t>
            </w:r>
            <w:r w:rsidR="00A521CF" w:rsidRPr="00F3668E">
              <w:rPr>
                <w:rFonts w:ascii="Times New Roman" w:hAnsi="Times New Roman"/>
              </w:rPr>
              <w:t>dištančné vzdelávanie počas pandémie</w:t>
            </w:r>
            <w:r w:rsidR="00017680" w:rsidRPr="00F3668E">
              <w:rPr>
                <w:rFonts w:ascii="Times New Roman" w:hAnsi="Times New Roman"/>
              </w:rPr>
              <w:t>,</w:t>
            </w:r>
            <w:r w:rsidR="00A521CF" w:rsidRPr="00F3668E">
              <w:rPr>
                <w:rFonts w:ascii="Times New Roman" w:hAnsi="Times New Roman"/>
              </w:rPr>
              <w:t xml:space="preserve"> digitálny obsah vzdelávania, </w:t>
            </w:r>
            <w:r w:rsidR="00045C0A" w:rsidRPr="00F3668E">
              <w:rPr>
                <w:rFonts w:ascii="Times New Roman" w:hAnsi="Times New Roman"/>
              </w:rPr>
              <w:t xml:space="preserve">MS </w:t>
            </w:r>
            <w:proofErr w:type="spellStart"/>
            <w:r w:rsidR="00A521CF" w:rsidRPr="00F3668E">
              <w:rPr>
                <w:rFonts w:ascii="Times New Roman" w:hAnsi="Times New Roman"/>
              </w:rPr>
              <w:t>Teams</w:t>
            </w:r>
            <w:proofErr w:type="spellEnd"/>
            <w:r w:rsidR="00A521CF" w:rsidRPr="00F3668E">
              <w:rPr>
                <w:rFonts w:ascii="Times New Roman" w:hAnsi="Times New Roman"/>
              </w:rPr>
              <w:t xml:space="preserve">, </w:t>
            </w:r>
            <w:r w:rsidR="00EF2460" w:rsidRPr="00F3668E">
              <w:rPr>
                <w:rFonts w:ascii="Times New Roman" w:hAnsi="Times New Roman"/>
              </w:rPr>
              <w:t>grafický tablet</w:t>
            </w:r>
            <w:r w:rsidR="00EF2460">
              <w:rPr>
                <w:rFonts w:ascii="Times New Roman" w:hAnsi="Times New Roman"/>
              </w:rPr>
              <w:t xml:space="preserve">, reflexia na odučenú hodinu. </w:t>
            </w:r>
          </w:p>
        </w:tc>
      </w:tr>
      <w:tr w:rsidR="00F6665C" w:rsidRPr="007B6C7D" w:rsidTr="00526E60">
        <w:trPr>
          <w:trHeight w:val="1134"/>
        </w:trPr>
        <w:tc>
          <w:tcPr>
            <w:tcW w:w="9212" w:type="dxa"/>
          </w:tcPr>
          <w:p w:rsidR="00CA1780" w:rsidRPr="00CA1780" w:rsidRDefault="00CA1780" w:rsidP="00CA1780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06036D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06036D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32601C" w:rsidRPr="0006036D" w:rsidRDefault="0032601C" w:rsidP="003260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F2460" w:rsidRPr="00EF2460" w:rsidRDefault="00EF2460" w:rsidP="00EF24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sk-SK"/>
              </w:rPr>
            </w:pPr>
            <w:r w:rsidRPr="00EF2460">
              <w:rPr>
                <w:rFonts w:ascii="Times New Roman" w:eastAsia="Times New Roman" w:hAnsi="Times New Roman"/>
                <w:lang w:eastAsia="sk-SK"/>
              </w:rPr>
              <w:t>1.</w:t>
            </w:r>
            <w:r w:rsidRPr="00EF2460">
              <w:rPr>
                <w:rFonts w:ascii="Times New Roman" w:eastAsia="Times New Roman" w:hAnsi="Times New Roman"/>
                <w:lang w:eastAsia="sk-SK"/>
              </w:rPr>
              <w:tab/>
              <w:t>Praktické ukážky práce s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grafickým</w:t>
            </w:r>
            <w:r w:rsidRPr="00EF2460">
              <w:rPr>
                <w:rFonts w:ascii="Times New Roman" w:eastAsia="Times New Roman" w:hAnsi="Times New Roman"/>
                <w:lang w:eastAsia="sk-SK"/>
              </w:rPr>
              <w:t xml:space="preserve"> tabletom na hodinách matematiky.  </w:t>
            </w:r>
          </w:p>
          <w:p w:rsidR="00EF2460" w:rsidRPr="00EF2460" w:rsidRDefault="00EF2460" w:rsidP="00EF24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sk-SK"/>
              </w:rPr>
            </w:pPr>
            <w:r w:rsidRPr="00EF2460">
              <w:rPr>
                <w:rFonts w:ascii="Times New Roman" w:eastAsia="Times New Roman" w:hAnsi="Times New Roman"/>
                <w:lang w:eastAsia="sk-SK"/>
              </w:rPr>
              <w:t>2.</w:t>
            </w:r>
            <w:r w:rsidRPr="00EF2460">
              <w:rPr>
                <w:rFonts w:ascii="Times New Roman" w:eastAsia="Times New Roman" w:hAnsi="Times New Roman"/>
                <w:lang w:eastAsia="sk-SK"/>
              </w:rPr>
              <w:tab/>
              <w:t>Ukážky výučbových softvérov.</w:t>
            </w:r>
          </w:p>
          <w:p w:rsidR="00EF2460" w:rsidRPr="00EF2460" w:rsidRDefault="00EF2460" w:rsidP="00EF24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sk-SK"/>
              </w:rPr>
            </w:pPr>
            <w:r w:rsidRPr="00EF2460">
              <w:rPr>
                <w:rFonts w:ascii="Times New Roman" w:eastAsia="Times New Roman" w:hAnsi="Times New Roman"/>
                <w:lang w:eastAsia="sk-SK"/>
              </w:rPr>
              <w:t>3.</w:t>
            </w:r>
            <w:r w:rsidRPr="00EF2460">
              <w:rPr>
                <w:rFonts w:ascii="Times New Roman" w:eastAsia="Times New Roman" w:hAnsi="Times New Roman"/>
                <w:lang w:eastAsia="sk-SK"/>
              </w:rPr>
              <w:tab/>
              <w:t xml:space="preserve">Výmena doterajších skúseností </w:t>
            </w:r>
          </w:p>
          <w:p w:rsidR="0032601C" w:rsidRPr="0006036D" w:rsidRDefault="00EF2460" w:rsidP="00EF24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sk-SK"/>
              </w:rPr>
            </w:pPr>
            <w:r w:rsidRPr="00EF2460">
              <w:rPr>
                <w:rFonts w:ascii="Times New Roman" w:eastAsia="Times New Roman" w:hAnsi="Times New Roman"/>
                <w:lang w:eastAsia="sk-SK"/>
              </w:rPr>
              <w:t>4.</w:t>
            </w:r>
            <w:r w:rsidRPr="00EF2460">
              <w:rPr>
                <w:rFonts w:ascii="Times New Roman" w:eastAsia="Times New Roman" w:hAnsi="Times New Roman"/>
                <w:lang w:eastAsia="sk-SK"/>
              </w:rPr>
              <w:tab/>
              <w:t>Práca s programom Office 365.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32601C" w:rsidRPr="0006036D" w:rsidTr="0032601C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C0011" w:rsidRPr="00CA1780" w:rsidRDefault="000C0011" w:rsidP="000C0011">
                  <w:pPr>
                    <w:spacing w:after="0" w:line="240" w:lineRule="auto"/>
                    <w:ind w:right="531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6"/>
                  </w:tblGrid>
                  <w:tr w:rsidR="000C0011" w:rsidRPr="00CA1780" w:rsidTr="000C0011">
                    <w:trPr>
                      <w:trHeight w:val="300"/>
                    </w:trPr>
                    <w:tc>
                      <w:tcPr>
                        <w:tcW w:w="0" w:type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0C0011" w:rsidRPr="00CA1780" w:rsidRDefault="000C0011" w:rsidP="000C0011">
                        <w:pPr>
                          <w:spacing w:after="0" w:line="240" w:lineRule="auto"/>
                          <w:ind w:right="531"/>
                          <w:textAlignment w:val="baseline"/>
                          <w:rPr>
                            <w:rFonts w:ascii="Times New Roman" w:eastAsia="Times New Roman" w:hAnsi="Times New Roman"/>
                            <w:color w:val="000000"/>
                            <w:lang w:eastAsia="sk-SK"/>
                          </w:rPr>
                        </w:pPr>
                      </w:p>
                      <w:p w:rsidR="00EF2460" w:rsidRPr="00CA1780" w:rsidRDefault="00EF2460" w:rsidP="00A521CF">
                        <w:pPr>
                          <w:pStyle w:val="Odsekzoznamu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right="531"/>
                          <w:jc w:val="both"/>
                          <w:textAlignment w:val="baseline"/>
                          <w:rPr>
                            <w:rFonts w:ascii="Times New Roman" w:hAnsi="Times New Roman"/>
                          </w:rPr>
                        </w:pPr>
                        <w:r w:rsidRPr="00CA1780">
                          <w:rPr>
                            <w:rFonts w:ascii="Times New Roman" w:hAnsi="Times New Roman"/>
                          </w:rPr>
                          <w:t xml:space="preserve">Niektorý kolegovia prezentovali na konkrétnom učive pre žiakov tercie použitie grafického tabletu počas online vzdelávania na vysvetľovanie nového učiva a počítanie vzorových príkladov a riešenie matematických problémov. </w:t>
                        </w:r>
                        <w:r w:rsidR="001056D6" w:rsidRPr="00CA1780">
                          <w:rPr>
                            <w:rFonts w:ascii="Times New Roman" w:hAnsi="Times New Roman"/>
                          </w:rPr>
                          <w:t xml:space="preserve">Veľkou výhodou je, že uvedený nástroj poskytuje pomerne dobrú kvalitu písaného textu, ktoré sa simultánne zobrazuje všetkým žiakom prostredníctvom zdieľanej obrazovky. </w:t>
                        </w:r>
                      </w:p>
                      <w:p w:rsidR="001056D6" w:rsidRPr="00CA1780" w:rsidRDefault="00EF2460" w:rsidP="00CA1780">
                        <w:pPr>
                          <w:pStyle w:val="Odsekzoznamu"/>
                          <w:numPr>
                            <w:ilvl w:val="0"/>
                            <w:numId w:val="13"/>
                          </w:numPr>
                          <w:spacing w:after="0"/>
                          <w:ind w:right="531"/>
                          <w:jc w:val="both"/>
                          <w:textAlignment w:val="baseline"/>
                          <w:rPr>
                            <w:rFonts w:ascii="Times New Roman" w:hAnsi="Times New Roman"/>
                          </w:rPr>
                        </w:pPr>
                        <w:r w:rsidRPr="00CA1780">
                          <w:rPr>
                            <w:rFonts w:ascii="Times New Roman" w:hAnsi="Times New Roman"/>
                          </w:rPr>
                          <w:t xml:space="preserve">Každý z členov mal cca 10 -15 min priestor na ktorom prezentoval vhodný výučbový softvér a jeho osvedčený spôsob použitia. Prezentované boli napríklad portál: Planéta vedomostí a práca s ním, práca so Zvorovna.sk, </w:t>
                        </w:r>
                        <w:r w:rsidR="001056D6" w:rsidRPr="00CA1780">
                          <w:rPr>
                            <w:rFonts w:ascii="Times New Roman" w:hAnsi="Times New Roman"/>
                          </w:rPr>
                          <w:t xml:space="preserve">používanie </w:t>
                        </w:r>
                        <w:proofErr w:type="spellStart"/>
                        <w:r w:rsidR="001056D6" w:rsidRPr="00CA1780">
                          <w:rPr>
                            <w:rFonts w:ascii="Times New Roman" w:hAnsi="Times New Roman"/>
                          </w:rPr>
                          <w:t>Geogebry</w:t>
                        </w:r>
                        <w:proofErr w:type="spellEnd"/>
                        <w:r w:rsidR="001056D6" w:rsidRPr="00CA1780">
                          <w:rPr>
                            <w:rFonts w:ascii="Times New Roman" w:hAnsi="Times New Roman"/>
                          </w:rPr>
                          <w:t xml:space="preserve"> ako tvorba úloh na rez kocky, </w:t>
                        </w:r>
                        <w:proofErr w:type="spellStart"/>
                        <w:r w:rsidR="001056D6" w:rsidRPr="00CA1780">
                          <w:rPr>
                            <w:rFonts w:ascii="Times New Roman" w:hAnsi="Times New Roman"/>
                          </w:rPr>
                          <w:t>rovnoľahlosť</w:t>
                        </w:r>
                        <w:proofErr w:type="spellEnd"/>
                        <w:r w:rsidR="001056D6" w:rsidRPr="00CA1780">
                          <w:rPr>
                            <w:rFonts w:ascii="Times New Roman" w:hAnsi="Times New Roman"/>
                          </w:rPr>
                          <w:t xml:space="preserve">, prácu, organizáciu a hodnotenie dištančných úloh prostredníctvom </w:t>
                        </w:r>
                        <w:proofErr w:type="spellStart"/>
                        <w:r w:rsidR="001056D6" w:rsidRPr="00CA1780">
                          <w:rPr>
                            <w:rFonts w:ascii="Times New Roman" w:hAnsi="Times New Roman"/>
                          </w:rPr>
                          <w:t>Edupage</w:t>
                        </w:r>
                        <w:proofErr w:type="spellEnd"/>
                        <w:r w:rsidR="001056D6" w:rsidRPr="00CA1780"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p w:rsidR="00EF2460" w:rsidRPr="00CA1780" w:rsidRDefault="001056D6" w:rsidP="00A521CF">
                        <w:pPr>
                          <w:pStyle w:val="Odsekzoznamu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right="531"/>
                          <w:jc w:val="both"/>
                          <w:textAlignment w:val="baseline"/>
                          <w:rPr>
                            <w:rFonts w:ascii="Times New Roman" w:hAnsi="Times New Roman"/>
                          </w:rPr>
                        </w:pPr>
                        <w:r w:rsidRPr="00CA1780">
                          <w:rPr>
                            <w:rFonts w:ascii="Times New Roman" w:hAnsi="Times New Roman"/>
                          </w:rPr>
                          <w:t xml:space="preserve">Uvedený bod bol spojený s bodom 2. Počas prezentácie sa mohli kolegovia pýtať otázky technického ako aj metodického charakteru. </w:t>
                        </w:r>
                      </w:p>
                      <w:p w:rsidR="001056D6" w:rsidRPr="00CA1780" w:rsidRDefault="008F10CC" w:rsidP="00A521CF">
                        <w:pPr>
                          <w:pStyle w:val="Odsekzoznamu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right="531"/>
                          <w:jc w:val="both"/>
                          <w:textAlignment w:val="baseline"/>
                          <w:rPr>
                            <w:rFonts w:ascii="Times New Roman" w:hAnsi="Times New Roman"/>
                          </w:rPr>
                        </w:pPr>
                        <w:r w:rsidRPr="00CA1780">
                          <w:rPr>
                            <w:rFonts w:ascii="Times New Roman" w:hAnsi="Times New Roman"/>
                          </w:rPr>
                          <w:t xml:space="preserve">Z programov Office 365 sme používali hlavne </w:t>
                        </w:r>
                        <w:r w:rsidR="001056D6" w:rsidRPr="00CA1780">
                          <w:rPr>
                            <w:rFonts w:ascii="Times New Roman" w:hAnsi="Times New Roman"/>
                          </w:rPr>
                          <w:t>programom MS TEAMS</w:t>
                        </w:r>
                        <w:r w:rsidRPr="00CA1780">
                          <w:rPr>
                            <w:rFonts w:ascii="Times New Roman" w:hAnsi="Times New Roman"/>
                          </w:rPr>
                          <w:t xml:space="preserve"> a zo starších verzií MS Word, MS Excel a MS </w:t>
                        </w:r>
                        <w:proofErr w:type="spellStart"/>
                        <w:r w:rsidRPr="00CA1780">
                          <w:rPr>
                            <w:rFonts w:ascii="Times New Roman" w:hAnsi="Times New Roman"/>
                          </w:rPr>
                          <w:t>Powerpoint</w:t>
                        </w:r>
                        <w:proofErr w:type="spellEnd"/>
                        <w:r w:rsidRPr="00CA1780"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p w:rsidR="004A0287" w:rsidRPr="00CA1780" w:rsidRDefault="00526E60" w:rsidP="001056D6">
                        <w:pPr>
                          <w:spacing w:after="0" w:line="240" w:lineRule="auto"/>
                          <w:ind w:left="502" w:right="531"/>
                          <w:textAlignment w:val="baseline"/>
                          <w:rPr>
                            <w:rFonts w:ascii="Times New Roman" w:eastAsia="Times New Roman" w:hAnsi="Times New Roman"/>
                            <w:color w:val="000000"/>
                            <w:lang w:eastAsia="sk-SK"/>
                          </w:rPr>
                        </w:pPr>
                        <w:r w:rsidRPr="00CA1780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32601C" w:rsidRPr="0006036D" w:rsidRDefault="0032601C" w:rsidP="0032601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  <w:p w:rsidR="00F71B37" w:rsidRPr="0006036D" w:rsidRDefault="0006036D" w:rsidP="000C0011">
                  <w:pPr>
                    <w:pStyle w:val="Odsekzoznamu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 xml:space="preserve"> </w:t>
                  </w:r>
                </w:p>
              </w:tc>
            </w:tr>
          </w:tbl>
          <w:p w:rsidR="00F6665C" w:rsidRPr="00526E60" w:rsidRDefault="00F6665C" w:rsidP="00526E60">
            <w:pPr>
              <w:rPr>
                <w:rFonts w:ascii="Times New Roman" w:hAnsi="Times New Roman"/>
              </w:rPr>
            </w:pPr>
          </w:p>
        </w:tc>
      </w:tr>
      <w:tr w:rsidR="00F6665C" w:rsidRPr="007B6C7D" w:rsidTr="008836D8">
        <w:trPr>
          <w:trHeight w:val="6419"/>
        </w:trPr>
        <w:tc>
          <w:tcPr>
            <w:tcW w:w="9212" w:type="dxa"/>
          </w:tcPr>
          <w:p w:rsidR="00CA1780" w:rsidRPr="00CA1780" w:rsidRDefault="00CA1780" w:rsidP="00CA1780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06036D" w:rsidRDefault="00F6665C" w:rsidP="00155A6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06036D" w:rsidRPr="007B6C7D" w:rsidRDefault="0006036D" w:rsidP="0006036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7B445A" w:rsidP="00CA1780">
            <w:pPr>
              <w:tabs>
                <w:tab w:val="left" w:pos="1114"/>
              </w:tabs>
              <w:spacing w:after="0" w:line="240" w:lineRule="auto"/>
              <w:ind w:left="447" w:right="5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základe zdieľaných dobrých praxí medzi kolegami sme sa dohodli na </w:t>
            </w:r>
            <w:r w:rsidR="008F10CC">
              <w:rPr>
                <w:rFonts w:ascii="Times New Roman" w:hAnsi="Times New Roman"/>
              </w:rPr>
              <w:t xml:space="preserve">zdieľaní jednotlivých vytvorených materiálov v spoločnej online knižnici na MS TEAMS a školskej knižnici v EDUPAGE. </w:t>
            </w:r>
          </w:p>
        </w:tc>
      </w:tr>
    </w:tbl>
    <w:p w:rsidR="00F6665C" w:rsidRPr="00CA1780" w:rsidRDefault="00F6665C" w:rsidP="00F6665C">
      <w:pPr>
        <w:tabs>
          <w:tab w:val="left" w:pos="1114"/>
        </w:tabs>
        <w:rPr>
          <w:rFonts w:ascii="Times New Roman" w:hAnsi="Times New Roman"/>
        </w:rPr>
      </w:pPr>
      <w:r w:rsidRPr="00CA1780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CA1780" w:rsidTr="00155A6C">
        <w:tc>
          <w:tcPr>
            <w:tcW w:w="4032" w:type="dxa"/>
          </w:tcPr>
          <w:p w:rsidR="00155A6C" w:rsidRPr="00CA1780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A1780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155A6C" w:rsidRPr="00CA1780" w:rsidRDefault="0006580E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A1780">
              <w:rPr>
                <w:rFonts w:ascii="Times New Roman" w:hAnsi="Times New Roman"/>
              </w:rPr>
              <w:t>Mgr. Jana Mitošinková</w:t>
            </w:r>
          </w:p>
        </w:tc>
      </w:tr>
      <w:tr w:rsidR="00155A6C" w:rsidRPr="00CA1780" w:rsidTr="00155A6C">
        <w:tc>
          <w:tcPr>
            <w:tcW w:w="4032" w:type="dxa"/>
          </w:tcPr>
          <w:p w:rsidR="00155A6C" w:rsidRPr="00CA1780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A1780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CA1780" w:rsidRDefault="00CA1780" w:rsidP="00CA17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A1780">
              <w:rPr>
                <w:rFonts w:ascii="Times New Roman" w:hAnsi="Times New Roman"/>
              </w:rPr>
              <w:t>23</w:t>
            </w:r>
            <w:r w:rsidR="004A0287" w:rsidRPr="00CA1780">
              <w:rPr>
                <w:rFonts w:ascii="Times New Roman" w:hAnsi="Times New Roman"/>
              </w:rPr>
              <w:t>.</w:t>
            </w:r>
            <w:r w:rsidRPr="00CA1780">
              <w:rPr>
                <w:rFonts w:ascii="Times New Roman" w:hAnsi="Times New Roman"/>
              </w:rPr>
              <w:t>6</w:t>
            </w:r>
            <w:r w:rsidR="004A0287" w:rsidRPr="00CA1780">
              <w:rPr>
                <w:rFonts w:ascii="Times New Roman" w:hAnsi="Times New Roman"/>
              </w:rPr>
              <w:t>.2020</w:t>
            </w:r>
          </w:p>
        </w:tc>
      </w:tr>
      <w:tr w:rsidR="00155A6C" w:rsidRPr="00CA1780" w:rsidTr="00155A6C">
        <w:tc>
          <w:tcPr>
            <w:tcW w:w="4032" w:type="dxa"/>
          </w:tcPr>
          <w:p w:rsidR="00155A6C" w:rsidRPr="00CA1780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A1780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CA1780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A6C" w:rsidRPr="00CA1780" w:rsidTr="00155A6C">
        <w:tc>
          <w:tcPr>
            <w:tcW w:w="4032" w:type="dxa"/>
          </w:tcPr>
          <w:p w:rsidR="00155A6C" w:rsidRPr="00CA1780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A1780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155A6C" w:rsidRPr="00CA1780" w:rsidRDefault="0006580E" w:rsidP="0046293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A1780">
              <w:rPr>
                <w:rFonts w:ascii="Times New Roman" w:hAnsi="Times New Roman"/>
              </w:rPr>
              <w:t>PaedDr. Ján Šunderlík, Ph</w:t>
            </w:r>
            <w:r w:rsidR="0046293B" w:rsidRPr="00CA1780">
              <w:rPr>
                <w:rFonts w:ascii="Times New Roman" w:hAnsi="Times New Roman"/>
              </w:rPr>
              <w:t>D</w:t>
            </w:r>
            <w:r w:rsidRPr="00CA1780">
              <w:rPr>
                <w:rFonts w:ascii="Times New Roman" w:hAnsi="Times New Roman"/>
              </w:rPr>
              <w:t>.</w:t>
            </w:r>
          </w:p>
        </w:tc>
      </w:tr>
      <w:tr w:rsidR="00155A6C" w:rsidRPr="00CA1780" w:rsidTr="00155A6C">
        <w:tc>
          <w:tcPr>
            <w:tcW w:w="4032" w:type="dxa"/>
          </w:tcPr>
          <w:p w:rsidR="00155A6C" w:rsidRPr="00CA1780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A1780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CA1780" w:rsidRDefault="00CA1780" w:rsidP="00CA17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A1780">
              <w:rPr>
                <w:rFonts w:ascii="Times New Roman" w:hAnsi="Times New Roman"/>
              </w:rPr>
              <w:t>23</w:t>
            </w:r>
            <w:r w:rsidR="004A0287" w:rsidRPr="00CA1780">
              <w:rPr>
                <w:rFonts w:ascii="Times New Roman" w:hAnsi="Times New Roman"/>
              </w:rPr>
              <w:t>.</w:t>
            </w:r>
            <w:r w:rsidRPr="00CA1780">
              <w:rPr>
                <w:rFonts w:ascii="Times New Roman" w:hAnsi="Times New Roman"/>
              </w:rPr>
              <w:t>6</w:t>
            </w:r>
            <w:r w:rsidR="004A0287" w:rsidRPr="00CA1780">
              <w:rPr>
                <w:rFonts w:ascii="Times New Roman" w:hAnsi="Times New Roman"/>
              </w:rPr>
              <w:t>.2020</w:t>
            </w:r>
          </w:p>
        </w:tc>
      </w:tr>
      <w:tr w:rsidR="00155A6C" w:rsidRPr="00CA1780" w:rsidTr="00155A6C">
        <w:tc>
          <w:tcPr>
            <w:tcW w:w="4032" w:type="dxa"/>
          </w:tcPr>
          <w:p w:rsidR="00155A6C" w:rsidRPr="00CA1780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A1780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CA1780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Pr="00CA1780" w:rsidRDefault="00F6665C" w:rsidP="00F6665C">
      <w:pPr>
        <w:tabs>
          <w:tab w:val="left" w:pos="1114"/>
        </w:tabs>
        <w:rPr>
          <w:rFonts w:ascii="Times New Roman" w:hAnsi="Times New Roman"/>
        </w:rPr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CA1780" w:rsidRDefault="00CA1780" w:rsidP="00F6665C">
      <w:pPr>
        <w:tabs>
          <w:tab w:val="left" w:pos="1114"/>
        </w:tabs>
      </w:pPr>
    </w:p>
    <w:p w:rsidR="00CA1780" w:rsidRDefault="00CA1780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155A6C">
        <w:rPr>
          <w:rFonts w:ascii="Times New Roman" w:hAnsi="Times New Roman"/>
        </w:rPr>
        <w:t>-</w:t>
      </w:r>
      <w:r w:rsidR="00155A6C"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E6C82">
              <w:rPr>
                <w:b/>
                <w:bCs/>
                <w:spacing w:val="20"/>
                <w:sz w:val="20"/>
                <w:szCs w:val="20"/>
              </w:rPr>
              <w:t xml:space="preserve">5.6.1. Pedagogický klub </w:t>
            </w:r>
            <w:r>
              <w:rPr>
                <w:b/>
                <w:bCs/>
                <w:spacing w:val="20"/>
                <w:sz w:val="20"/>
                <w:szCs w:val="20"/>
              </w:rPr>
              <w:t>matematickej gramotnosti</w:t>
            </w:r>
          </w:p>
        </w:tc>
      </w:tr>
    </w:tbl>
    <w:p w:rsidR="00F6665C" w:rsidRDefault="00F6665C" w:rsidP="00F6665C"/>
    <w:p w:rsidR="00F6665C" w:rsidRPr="001B69AF" w:rsidRDefault="00F6665C" w:rsidP="00C95550">
      <w:pPr>
        <w:pStyle w:val="Nadpis1"/>
        <w:pageBreakBefore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PREZENČNÁ LISTINA</w:t>
      </w:r>
    </w:p>
    <w:p w:rsidR="00F6665C" w:rsidRDefault="00F6665C" w:rsidP="00F6665C"/>
    <w:p w:rsidR="00F6665C" w:rsidRDefault="00F6665C" w:rsidP="00F6665C">
      <w:r>
        <w:t xml:space="preserve">Miesto konania stretnutia: </w:t>
      </w:r>
      <w:r w:rsidR="000445BA">
        <w:t>Gymnázium sv. Cyrila a Metoda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8F10CC">
        <w:t xml:space="preserve"> 23. 6</w:t>
      </w:r>
      <w:r w:rsidR="00045C0A">
        <w:t>. 2020</w:t>
      </w:r>
    </w:p>
    <w:p w:rsidR="00F6665C" w:rsidRDefault="00F6665C" w:rsidP="00F6665C">
      <w:r>
        <w:t xml:space="preserve">Trvanie stretnutia: </w:t>
      </w:r>
      <w:r w:rsidRPr="00C95550">
        <w:t>od</w:t>
      </w:r>
      <w:r w:rsidR="00C95550">
        <w:t xml:space="preserve">    14:00 hod.</w:t>
      </w:r>
      <w:bookmarkStart w:id="0" w:name="_GoBack"/>
      <w:bookmarkEnd w:id="0"/>
      <w:r w:rsidRPr="00C95550">
        <w:tab/>
        <w:t>do</w:t>
      </w:r>
      <w:r>
        <w:t xml:space="preserve"> </w:t>
      </w:r>
      <w:r w:rsidR="00C95550">
        <w:t>17:00 hod.</w:t>
      </w:r>
    </w:p>
    <w:p w:rsidR="00F6665C" w:rsidRDefault="00F6665C" w:rsidP="00F6665C"/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155A6C" w:rsidRPr="007B6C7D" w:rsidTr="008836D8">
        <w:trPr>
          <w:trHeight w:val="337"/>
        </w:trPr>
        <w:tc>
          <w:tcPr>
            <w:tcW w:w="544" w:type="dxa"/>
          </w:tcPr>
          <w:p w:rsidR="00155A6C" w:rsidRPr="007B6C7D" w:rsidRDefault="00155A6C" w:rsidP="00155A6C">
            <w:r>
              <w:t>1.</w:t>
            </w:r>
          </w:p>
        </w:tc>
        <w:tc>
          <w:tcPr>
            <w:tcW w:w="3935" w:type="dxa"/>
          </w:tcPr>
          <w:p w:rsidR="00155A6C" w:rsidRPr="00155A6C" w:rsidRDefault="00155A6C" w:rsidP="00155A6C">
            <w:r w:rsidRPr="00A64F40">
              <w:t xml:space="preserve">RNDr. </w:t>
            </w:r>
            <w:proofErr w:type="spellStart"/>
            <w:r w:rsidRPr="00A64F40">
              <w:t>Jenisová</w:t>
            </w:r>
            <w:proofErr w:type="spellEnd"/>
            <w:r w:rsidRPr="00155A6C">
              <w:t xml:space="preserve"> </w:t>
            </w:r>
            <w:r w:rsidRPr="00A64F40">
              <w:t>Miroslava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  <w:tr w:rsidR="00155A6C" w:rsidRPr="007B6C7D" w:rsidTr="008836D8">
        <w:trPr>
          <w:trHeight w:val="337"/>
        </w:trPr>
        <w:tc>
          <w:tcPr>
            <w:tcW w:w="544" w:type="dxa"/>
          </w:tcPr>
          <w:p w:rsidR="00155A6C" w:rsidRPr="007B6C7D" w:rsidRDefault="00155A6C" w:rsidP="00155A6C">
            <w:r>
              <w:t>2.</w:t>
            </w:r>
          </w:p>
        </w:tc>
        <w:tc>
          <w:tcPr>
            <w:tcW w:w="3935" w:type="dxa"/>
          </w:tcPr>
          <w:p w:rsidR="00155A6C" w:rsidRPr="00155A6C" w:rsidRDefault="00155A6C" w:rsidP="00930BC4">
            <w:r w:rsidRPr="00A64F40">
              <w:t xml:space="preserve">PaedDr. </w:t>
            </w:r>
            <w:r w:rsidR="00930BC4" w:rsidRPr="00A64F40">
              <w:t xml:space="preserve">Ján </w:t>
            </w:r>
            <w:r w:rsidRPr="00A64F40">
              <w:t>Šunderlík, PhD.</w:t>
            </w:r>
            <w:r w:rsidRPr="00155A6C">
              <w:t xml:space="preserve"> 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  <w:tr w:rsidR="00155A6C" w:rsidRPr="007B6C7D" w:rsidTr="008836D8">
        <w:trPr>
          <w:trHeight w:val="337"/>
        </w:trPr>
        <w:tc>
          <w:tcPr>
            <w:tcW w:w="544" w:type="dxa"/>
          </w:tcPr>
          <w:p w:rsidR="00155A6C" w:rsidRPr="007B6C7D" w:rsidRDefault="00155A6C" w:rsidP="00155A6C">
            <w:r>
              <w:t>3.</w:t>
            </w:r>
          </w:p>
        </w:tc>
        <w:tc>
          <w:tcPr>
            <w:tcW w:w="3935" w:type="dxa"/>
          </w:tcPr>
          <w:p w:rsidR="00155A6C" w:rsidRPr="00155A6C" w:rsidRDefault="00155A6C" w:rsidP="00155A6C">
            <w:r w:rsidRPr="00A64F40">
              <w:t>Mgr. Kopček</w:t>
            </w:r>
            <w:r w:rsidRPr="00155A6C">
              <w:t xml:space="preserve"> </w:t>
            </w:r>
            <w:r w:rsidRPr="00A64F40">
              <w:t>Peter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  <w:tr w:rsidR="00155A6C" w:rsidRPr="007B6C7D" w:rsidTr="008836D8">
        <w:trPr>
          <w:trHeight w:val="337"/>
        </w:trPr>
        <w:tc>
          <w:tcPr>
            <w:tcW w:w="544" w:type="dxa"/>
          </w:tcPr>
          <w:p w:rsidR="00155A6C" w:rsidRPr="007B6C7D" w:rsidRDefault="00155A6C" w:rsidP="00155A6C">
            <w:r>
              <w:t>4.</w:t>
            </w:r>
          </w:p>
        </w:tc>
        <w:tc>
          <w:tcPr>
            <w:tcW w:w="3935" w:type="dxa"/>
          </w:tcPr>
          <w:p w:rsidR="00155A6C" w:rsidRPr="00155A6C" w:rsidRDefault="00155A6C" w:rsidP="00155A6C">
            <w:r w:rsidRPr="00A64F40">
              <w:t>Mgr. Ondrejka</w:t>
            </w:r>
            <w:r w:rsidRPr="00155A6C">
              <w:t xml:space="preserve"> </w:t>
            </w:r>
            <w:r w:rsidRPr="00A64F40">
              <w:t>Vladimír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  <w:tr w:rsidR="00155A6C" w:rsidRPr="007B6C7D" w:rsidTr="008836D8">
        <w:trPr>
          <w:trHeight w:val="337"/>
        </w:trPr>
        <w:tc>
          <w:tcPr>
            <w:tcW w:w="544" w:type="dxa"/>
          </w:tcPr>
          <w:p w:rsidR="00155A6C" w:rsidRDefault="00155A6C" w:rsidP="00155A6C">
            <w:r>
              <w:t>5.</w:t>
            </w:r>
          </w:p>
        </w:tc>
        <w:tc>
          <w:tcPr>
            <w:tcW w:w="3935" w:type="dxa"/>
          </w:tcPr>
          <w:p w:rsidR="00155A6C" w:rsidRPr="00155A6C" w:rsidRDefault="00155A6C" w:rsidP="00155A6C">
            <w:r w:rsidRPr="00A64F40">
              <w:t>Mgr. Žáková</w:t>
            </w:r>
            <w:r w:rsidRPr="00155A6C">
              <w:t xml:space="preserve"> </w:t>
            </w:r>
            <w:r w:rsidRPr="00A64F40">
              <w:t>Lea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  <w:tr w:rsidR="00155A6C" w:rsidRPr="007B6C7D" w:rsidTr="008836D8">
        <w:trPr>
          <w:trHeight w:val="337"/>
        </w:trPr>
        <w:tc>
          <w:tcPr>
            <w:tcW w:w="544" w:type="dxa"/>
          </w:tcPr>
          <w:p w:rsidR="00155A6C" w:rsidRDefault="00155A6C" w:rsidP="00155A6C">
            <w:r>
              <w:t>6.</w:t>
            </w:r>
          </w:p>
        </w:tc>
        <w:tc>
          <w:tcPr>
            <w:tcW w:w="3935" w:type="dxa"/>
          </w:tcPr>
          <w:p w:rsidR="00155A6C" w:rsidRPr="00155A6C" w:rsidRDefault="00155A6C" w:rsidP="00155A6C">
            <w:r w:rsidRPr="00A64F40">
              <w:t>Mgr. Mitošinková</w:t>
            </w:r>
            <w:r w:rsidRPr="00155A6C">
              <w:t xml:space="preserve"> </w:t>
            </w:r>
            <w:r w:rsidRPr="00A64F40">
              <w:t>Jana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  <w:tr w:rsidR="00155A6C" w:rsidRPr="007B6C7D" w:rsidTr="008836D8">
        <w:trPr>
          <w:trHeight w:val="337"/>
        </w:trPr>
        <w:tc>
          <w:tcPr>
            <w:tcW w:w="544" w:type="dxa"/>
          </w:tcPr>
          <w:p w:rsidR="00155A6C" w:rsidRDefault="00155A6C" w:rsidP="00155A6C">
            <w:r>
              <w:t>7.</w:t>
            </w:r>
          </w:p>
        </w:tc>
        <w:tc>
          <w:tcPr>
            <w:tcW w:w="3935" w:type="dxa"/>
          </w:tcPr>
          <w:p w:rsidR="00155A6C" w:rsidRPr="00155A6C" w:rsidRDefault="00115FDF" w:rsidP="00115FDF">
            <w:r>
              <w:t xml:space="preserve">Mgr. Lucia </w:t>
            </w:r>
            <w:proofErr w:type="spellStart"/>
            <w:r>
              <w:t>Miklášová</w:t>
            </w:r>
            <w:proofErr w:type="spellEnd"/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</w:tbl>
    <w:p w:rsidR="00C95550" w:rsidRDefault="00C95550" w:rsidP="00F6665C">
      <w:pPr>
        <w:jc w:val="both"/>
      </w:pPr>
    </w:p>
    <w:p w:rsidR="00F6665C" w:rsidRDefault="00F6665C" w:rsidP="00F6665C">
      <w:pPr>
        <w:jc w:val="both"/>
      </w:pPr>
      <w:r>
        <w:t>Meno prizvaných odborníkov/iných účastníkov, ktorí nie sú členmi pedagogického klubu  a podpis/y:</w:t>
      </w:r>
    </w:p>
    <w:p w:rsidR="00F6665C" w:rsidRDefault="00F6665C" w:rsidP="00F6665C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55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</w:tbl>
    <w:p w:rsidR="008B0614" w:rsidRDefault="00CA1780"/>
    <w:sectPr w:rsidR="008B0614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B6E"/>
    <w:multiLevelType w:val="multilevel"/>
    <w:tmpl w:val="E994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000A"/>
    <w:multiLevelType w:val="hybridMultilevel"/>
    <w:tmpl w:val="A8DEEA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4373"/>
    <w:multiLevelType w:val="hybridMultilevel"/>
    <w:tmpl w:val="583C6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5FC2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5F36E4C"/>
    <w:multiLevelType w:val="multilevel"/>
    <w:tmpl w:val="3DD2F62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8DA4208"/>
    <w:multiLevelType w:val="hybridMultilevel"/>
    <w:tmpl w:val="FEF2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7562EE"/>
    <w:multiLevelType w:val="hybridMultilevel"/>
    <w:tmpl w:val="BB3C9DC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786209C"/>
    <w:multiLevelType w:val="hybridMultilevel"/>
    <w:tmpl w:val="7E8E7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248B6"/>
    <w:multiLevelType w:val="multilevel"/>
    <w:tmpl w:val="474A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C"/>
    <w:rsid w:val="00004C38"/>
    <w:rsid w:val="0001043D"/>
    <w:rsid w:val="00017680"/>
    <w:rsid w:val="000445BA"/>
    <w:rsid w:val="00045C0A"/>
    <w:rsid w:val="0006036D"/>
    <w:rsid w:val="0006580E"/>
    <w:rsid w:val="000A12D9"/>
    <w:rsid w:val="000C0011"/>
    <w:rsid w:val="001056D6"/>
    <w:rsid w:val="00115FDF"/>
    <w:rsid w:val="00155A6C"/>
    <w:rsid w:val="001D6B8B"/>
    <w:rsid w:val="001E3107"/>
    <w:rsid w:val="001E7181"/>
    <w:rsid w:val="002368C6"/>
    <w:rsid w:val="002C6C0C"/>
    <w:rsid w:val="002D0CCD"/>
    <w:rsid w:val="0032601C"/>
    <w:rsid w:val="003731E9"/>
    <w:rsid w:val="00415EFB"/>
    <w:rsid w:val="0046293B"/>
    <w:rsid w:val="004A0287"/>
    <w:rsid w:val="004E605A"/>
    <w:rsid w:val="00526E60"/>
    <w:rsid w:val="00564C29"/>
    <w:rsid w:val="00645466"/>
    <w:rsid w:val="006D6AED"/>
    <w:rsid w:val="007455DD"/>
    <w:rsid w:val="00780AB1"/>
    <w:rsid w:val="00780C36"/>
    <w:rsid w:val="007945B6"/>
    <w:rsid w:val="007B445A"/>
    <w:rsid w:val="008B1B76"/>
    <w:rsid w:val="008F10CC"/>
    <w:rsid w:val="00930BC4"/>
    <w:rsid w:val="00A40734"/>
    <w:rsid w:val="00A521CF"/>
    <w:rsid w:val="00A61D86"/>
    <w:rsid w:val="00B97DE0"/>
    <w:rsid w:val="00C844A1"/>
    <w:rsid w:val="00C95550"/>
    <w:rsid w:val="00CA1780"/>
    <w:rsid w:val="00DE5913"/>
    <w:rsid w:val="00E072CC"/>
    <w:rsid w:val="00ED412F"/>
    <w:rsid w:val="00EF2460"/>
    <w:rsid w:val="00F3668E"/>
    <w:rsid w:val="00F6665C"/>
    <w:rsid w:val="00F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D4B"/>
  <w15:docId w15:val="{4A45BC25-856E-478C-8DDA-1A92FD86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5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21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71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15EF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lavika">
    <w:name w:val="header"/>
    <w:basedOn w:val="Normlny"/>
    <w:next w:val="Normlny"/>
    <w:link w:val="HlavikaChar"/>
    <w:rsid w:val="00415EFB"/>
    <w:pPr>
      <w:pBdr>
        <w:bottom w:val="single" w:sz="6" w:space="0" w:color="auto"/>
      </w:pBdr>
      <w:tabs>
        <w:tab w:val="center" w:pos="4320"/>
        <w:tab w:val="right" w:pos="9360"/>
      </w:tabs>
      <w:spacing w:after="0" w:line="240" w:lineRule="auto"/>
    </w:pPr>
    <w:rPr>
      <w:rFonts w:ascii="Avant Garde" w:eastAsia="Times New Roman" w:hAnsi="Avant Garde"/>
      <w:sz w:val="16"/>
      <w:szCs w:val="20"/>
      <w:lang w:val="en-US"/>
    </w:rPr>
  </w:style>
  <w:style w:type="character" w:customStyle="1" w:styleId="HlavikaChar">
    <w:name w:val="Hlavička Char"/>
    <w:basedOn w:val="Predvolenpsmoodseku"/>
    <w:link w:val="Hlavika"/>
    <w:rsid w:val="00415EFB"/>
    <w:rPr>
      <w:rFonts w:ascii="Avant Garde" w:eastAsia="Times New Roman" w:hAnsi="Avant Garde" w:cs="Times New Roman"/>
      <w:sz w:val="16"/>
      <w:szCs w:val="20"/>
      <w:lang w:val="en-US"/>
    </w:rPr>
  </w:style>
  <w:style w:type="paragraph" w:styleId="Obsah2">
    <w:name w:val="toc 2"/>
    <w:basedOn w:val="Normlny"/>
    <w:next w:val="Normlny"/>
    <w:autoRedefine/>
    <w:uiPriority w:val="39"/>
    <w:semiHidden/>
    <w:rsid w:val="00415EFB"/>
    <w:pPr>
      <w:spacing w:after="0" w:line="240" w:lineRule="auto"/>
      <w:ind w:left="240"/>
    </w:pPr>
    <w:rPr>
      <w:rFonts w:eastAsia="Times New Roman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415EFB"/>
    <w:rPr>
      <w:color w:val="0563C1" w:themeColor="hyperlink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A521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1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887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4</cp:revision>
  <cp:lastPrinted>2020-06-30T06:07:00Z</cp:lastPrinted>
  <dcterms:created xsi:type="dcterms:W3CDTF">2020-06-29T23:01:00Z</dcterms:created>
  <dcterms:modified xsi:type="dcterms:W3CDTF">2020-06-30T06:07:00Z</dcterms:modified>
</cp:coreProperties>
</file>