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>
          <wp:inline distT="0" distB="0" distL="0" distR="0">
            <wp:extent cx="5753100" cy="723900"/>
            <wp:effectExtent l="0" t="0" r="0" b="0"/>
            <wp:docPr id="1073741825" name="officeArt object" descr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ok 7" descr="Obrázok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hAnsi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Spr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va o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 č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innosti pedagogick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ho klubu 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542"/>
        <w:gridCol w:w="4520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Prioritn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os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Vzdel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vanie</w:t>
            </w:r>
          </w:p>
        </w:tc>
      </w:tr>
      <w:tr>
        <w:tblPrEx>
          <w:shd w:val="clear" w:color="auto" w:fill="d0ddef"/>
        </w:tblPrEx>
        <w:trPr>
          <w:trHeight w:val="72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pecifick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1.1.1 Zv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inkluz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vnos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 rovnak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stup ku kvalitn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mu vzdel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vaniu a zlep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ť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sledky a kompetencie det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iakov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Prij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mate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Spojen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katol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  <w:lang w:val="sv-SE"/>
              </w:rPr>
              <w:t xml:space="preserve">cka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kola, Farsk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19, 949 01 Nitra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zov projektu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Zv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enie kvality vzdel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vania na Gymn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ziu sv. Cyrila 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 projektu  ITMS2014+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312011V634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zov pedagogick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ho klubu 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5.6.1. Pedagogick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klub slovensk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ho jazyka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tum stretnutia  pedagogick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klubu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28. 9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2020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Miesto stretnutia  pedagogick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klubu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Gymn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zium sv. Cyrila 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Metoda, Farsk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19, Nitra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Meno koordin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tora pedagogick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klubu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Mgr. Ladislav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rincz</w:t>
            </w:r>
          </w:p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4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Odkaz na webov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dlo zverejnenej spr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vy</w:t>
            </w:r>
          </w:p>
        </w:tc>
        <w:tc>
          <w:tcPr>
            <w:tcW w:type="dxa" w:w="4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www.gcm.sk</w:t>
            </w:r>
          </w:p>
        </w:tc>
      </w:tr>
    </w:tbl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rPr>
          <w:rFonts w:ascii="Times New Roman" w:cs="Times New Roman" w:hAnsi="Times New Roman" w:eastAsia="Times New Roman"/>
        </w:rPr>
      </w:pPr>
    </w:p>
    <w:p>
      <w:pPr>
        <w:pStyle w:val="List Paragraph"/>
        <w:rPr>
          <w:rFonts w:ascii="Times New Roman" w:cs="Times New Roman" w:hAnsi="Times New Roman" w:eastAsia="Times New Roman"/>
        </w:rPr>
      </w:pPr>
    </w:p>
    <w:p>
      <w:pPr>
        <w:pStyle w:val="List Paragraph"/>
        <w:rPr>
          <w:rFonts w:ascii="Times New Roman" w:cs="Times New Roman" w:hAnsi="Times New Roman" w:eastAsia="Times New Roman"/>
        </w:rPr>
      </w:pPr>
    </w:p>
    <w:p>
      <w:pPr>
        <w:pStyle w:val="List Paragraph"/>
        <w:rPr>
          <w:rFonts w:ascii="Times New Roman" w:cs="Times New Roman" w:hAnsi="Times New Roman" w:eastAsia="Times New Roman"/>
        </w:rPr>
      </w:pPr>
    </w:p>
    <w:p>
      <w:pPr>
        <w:pStyle w:val="List Paragraph"/>
        <w:rPr>
          <w:rFonts w:ascii="Times New Roman" w:cs="Times New Roman" w:hAnsi="Times New Roman" w:eastAsia="Times New Roman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62"/>
      </w:tblGrid>
      <w:tr>
        <w:tblPrEx>
          <w:shd w:val="clear" w:color="auto" w:fill="d0ddef"/>
        </w:tblPrEx>
        <w:trPr>
          <w:trHeight w:val="6259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Mana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žé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rske zhrnutie:</w:t>
            </w:r>
          </w:p>
          <w:p>
            <w:pPr>
              <w:pStyle w:val="List Paragraph"/>
              <w:tabs>
                <w:tab w:val="left" w:pos="1114"/>
              </w:tabs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1114"/>
              </w:tabs>
              <w:bidi w:val="0"/>
              <w:spacing w:after="0" w:line="36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mci tohto stretnutia pedagogick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klubu slovensk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ho jazyka sa rozoberala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ia 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ma z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nu predmetu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itate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gramotnos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,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ma Anal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sledkov volieb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Stretnutie prebiehalo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ebni M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</w:p>
          <w:p>
            <w:pPr>
              <w:pStyle w:val="List Paragraph"/>
              <w:tabs>
                <w:tab w:val="left" w:pos="1114"/>
              </w:tabs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List Paragraph"/>
              <w:numPr>
                <w:ilvl w:val="0"/>
                <w:numId w:val="20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Hlavn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body, 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my stretnutia, zhrnutie priebehu stretnutia:</w:t>
            </w:r>
          </w:p>
          <w:p>
            <w:pPr>
              <w:pStyle w:val="List Paragraph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1114"/>
              </w:tabs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vode stretnutia sa vyu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 podelili so svojimi 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senos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ami s online vyu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ovan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m predmetu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TG. Mgr.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Gabriela Kratochv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si pripravila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prezent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ciu na 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mu 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Anal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ý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>za v</w:t>
            </w:r>
            <w:r>
              <w:rPr>
                <w:rFonts w:ascii="Times New Roman" w:hAnsi="Times New Roman" w:hint="default"/>
                <w:i w:val="1"/>
                <w:iCs w:val="1"/>
                <w:rtl w:val="0"/>
              </w:rPr>
              <w:t>ý</w:t>
            </w:r>
            <w:r>
              <w:rPr>
                <w:rFonts w:ascii="Times New Roman" w:hAnsi="Times New Roman"/>
                <w:i w:val="1"/>
                <w:iCs w:val="1"/>
                <w:rtl w:val="0"/>
              </w:rPr>
              <w:t xml:space="preserve">sledkov volieb,  </w:t>
            </w:r>
            <w:r>
              <w:rPr>
                <w:rFonts w:ascii="Times New Roman" w:hAnsi="Times New Roman"/>
                <w:rtl w:val="0"/>
              </w:rPr>
              <w:t>prezent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cia zameran</w:t>
            </w:r>
            <w:r>
              <w:rPr>
                <w:rFonts w:ascii="Times New Roman" w:hAnsi="Times New Roman" w:hint="default"/>
                <w:rtl w:val="0"/>
              </w:rPr>
              <w:t xml:space="preserve">á </w:t>
            </w:r>
            <w:r>
              <w:rPr>
                <w:rFonts w:ascii="Times New Roman" w:hAnsi="Times New Roman"/>
                <w:rtl w:val="0"/>
              </w:rPr>
              <w:t>na nes</w:t>
            </w:r>
            <w:r>
              <w:rPr>
                <w:rFonts w:ascii="Times New Roman" w:hAnsi="Times New Roman" w:hint="default"/>
                <w:rtl w:val="0"/>
              </w:rPr>
              <w:t>ú</w:t>
            </w:r>
            <w:r>
              <w:rPr>
                <w:rFonts w:ascii="Times New Roman" w:hAnsi="Times New Roman"/>
                <w:rtl w:val="0"/>
              </w:rPr>
              <w:t>visl</w:t>
            </w:r>
            <w:r>
              <w:rPr>
                <w:rFonts w:ascii="Times New Roman" w:hAnsi="Times New Roman" w:hint="default"/>
                <w:rtl w:val="0"/>
              </w:rPr>
              <w:t xml:space="preserve">ý </w:t>
            </w:r>
            <w:r>
              <w:rPr>
                <w:rFonts w:ascii="Times New Roman" w:hAnsi="Times New Roman"/>
                <w:rtl w:val="0"/>
              </w:rPr>
              <w:t xml:space="preserve">text,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vyu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tohto predmetu Mgr. G. Kratochv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odprezentovala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prezent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cii boli uk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ô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zne typy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textov doplnen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é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sch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mami, tabu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kami, grafmi a mapami,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é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textom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visia a tvoria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znamov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celok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Nosnou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ou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bola samotn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textom,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bola ur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na rozbor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a porozumenie, h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adanie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vislost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 prepojenie nes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visl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ch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ast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textom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Nasledovali 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lohy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 uk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kami z publicistiky, oblasti,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 takouto formou textov pracuje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asto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Po odprezentovan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novej 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my sa ostatn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vyu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 vyjadrili 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loh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a zhodnotili ich ako vyhovuj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ce. </w:t>
            </w:r>
          </w:p>
        </w:tc>
      </w:tr>
      <w:tr>
        <w:tblPrEx>
          <w:shd w:val="clear" w:color="auto" w:fill="d0ddef"/>
        </w:tblPrEx>
        <w:trPr>
          <w:trHeight w:val="3743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Z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very a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odpor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ania:</w:t>
            </w:r>
          </w:p>
          <w:p>
            <w:pPr>
              <w:pStyle w:val="Normal.0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hd w:val="nil" w:color="auto" w:fill="auto"/>
              </w:rPr>
            </w:pPr>
          </w:p>
          <w:p>
            <w:pPr>
              <w:pStyle w:val="Normal.0"/>
              <w:tabs>
                <w:tab w:val="left" w:pos="1114"/>
              </w:tabs>
              <w:bidi w:val="0"/>
              <w:spacing w:after="0"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 ods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hlasen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prezent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cie si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itelia pripravia 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to t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mu,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sa odprezentuje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tudentom na jednotliv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ch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hodin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ch. 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itelia na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ď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alej hodnotia a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kontroluj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 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tudentsk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ce,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ale taktie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ž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hodnotia akt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vnu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ť 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tudentov na hodine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. Rovnako si zbieraj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ú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materi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l,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je vhodn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na rozvoj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itate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ľ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sk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ý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ch kompetenci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. </w:t>
            </w:r>
          </w:p>
        </w:tc>
      </w:tr>
    </w:tbl>
    <w:p>
      <w:pPr>
        <w:pStyle w:val="List Paragraph"/>
        <w:widowControl w:val="0"/>
        <w:spacing w:line="240" w:lineRule="auto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114"/>
        </w:tabs>
      </w:pPr>
      <w:r>
        <w:tab/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032"/>
        <w:gridCol w:w="5030"/>
      </w:tblGrid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Vypracoval (meno, priezvisko)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Mgr. 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Alica Vontor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kov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tum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28. 9. 2020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Podpis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Schv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lil (meno, priezvisko)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Mgr. Ladislav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rincz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tum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114"/>
              </w:tabs>
              <w:spacing w:after="0" w:line="240" w:lineRule="auto"/>
            </w:pPr>
            <w:r>
              <w:rPr>
                <w:rFonts w:ascii="Times New Roman" w:hAnsi="Times New Roman"/>
                <w:rtl w:val="0"/>
              </w:rPr>
              <w:t>28. 9. 2020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Podpis</w:t>
            </w:r>
          </w:p>
        </w:tc>
        <w:tc>
          <w:tcPr>
            <w:tcW w:type="dxa" w:w="5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1114"/>
        </w:tabs>
        <w:spacing w:line="240" w:lineRule="auto"/>
      </w:pPr>
    </w:p>
    <w:p>
      <w:pPr>
        <w:pStyle w:val="Normal.0"/>
        <w:tabs>
          <w:tab w:val="left" w:pos="1114"/>
        </w:tabs>
      </w:pPr>
    </w:p>
    <w:p>
      <w:pPr>
        <w:pStyle w:val="Normal.0"/>
        <w:tabs>
          <w:tab w:val="left" w:pos="1114"/>
        </w:tabs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Pr</w:t>
      </w:r>
      <w:r>
        <w:rPr>
          <w:rFonts w:ascii="Times New Roman" w:hAnsi="Times New Roman" w:hint="default"/>
          <w:b w:val="1"/>
          <w:bCs w:val="1"/>
          <w:rtl w:val="0"/>
        </w:rPr>
        <w:t>í</w:t>
      </w:r>
      <w:r>
        <w:rPr>
          <w:rFonts w:ascii="Times New Roman" w:hAnsi="Times New Roman"/>
          <w:b w:val="1"/>
          <w:bCs w:val="1"/>
          <w:rtl w:val="0"/>
        </w:rPr>
        <w:t>loha:</w:t>
      </w:r>
    </w:p>
    <w:p>
      <w:pPr>
        <w:pStyle w:val="Normal.0"/>
        <w:tabs>
          <w:tab w:val="left" w:pos="1114"/>
        </w:tabs>
      </w:pPr>
      <w:r>
        <w:rPr>
          <w:rFonts w:ascii="Times New Roman" w:hAnsi="Times New Roman"/>
          <w:rtl w:val="0"/>
        </w:rPr>
        <w:t>Prezen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listina zo stretnutia pedagogick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klubu</w:t>
      </w:r>
    </w:p>
    <w:p>
      <w:pPr>
        <w:pStyle w:val="Normal.0"/>
      </w:pP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loha spr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vy o</w:t>
      </w:r>
      <w:r>
        <w:rPr>
          <w:rFonts w:ascii="Times New Roman" w:hAnsi="Times New Roman" w:hint="default"/>
          <w:rtl w:val="0"/>
        </w:rPr>
        <w:t> č</w:t>
      </w:r>
      <w:r>
        <w:rPr>
          <w:rFonts w:ascii="Times New Roman" w:hAnsi="Times New Roman"/>
          <w:rtl w:val="0"/>
        </w:rPr>
        <w:t>innosti pedagogick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klubu              </w:t>
      </w:r>
      <w:r>
        <w:drawing>
          <wp:inline distT="0" distB="0" distL="0" distR="0">
            <wp:extent cx="5753100" cy="723900"/>
            <wp:effectExtent l="0" t="0" r="0" b="0"/>
            <wp:docPr id="1073741826" name="officeArt object" descr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ok 7" descr="Obrázok 7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94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28"/>
        <w:gridCol w:w="5940"/>
      </w:tblGrid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it-IT"/>
              </w:rPr>
              <w:t>Prioritn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es-ES_tradnl"/>
              </w:rPr>
              <w:t>os: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Vzdel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vanie</w:t>
            </w:r>
          </w:p>
        </w:tc>
      </w:tr>
      <w:tr>
        <w:tblPrEx>
          <w:shd w:val="clear" w:color="auto" w:fill="d0ddef"/>
        </w:tblPrEx>
        <w:trPr>
          <w:trHeight w:val="811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pecifick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cie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ľ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1.1.1 Zv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ýš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ť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inkluz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vnos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ť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a rovnak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pr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stup ku kvalitn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mu vzdel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vaniu a zlep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i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ť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sledky a kompetencie det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a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 ž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iakov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Prij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it-IT"/>
              </w:rPr>
              <w:t>mate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ľ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Spojen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katol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sv-SE"/>
              </w:rPr>
              <w:t xml:space="preserve">cka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kola, Farsk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19, 949 01 Nitra</w:t>
            </w:r>
          </w:p>
        </w:tc>
      </w:tr>
      <w:tr>
        <w:tblPrEx>
          <w:shd w:val="clear" w:color="auto" w:fill="d0ddef"/>
        </w:tblPrEx>
        <w:trPr>
          <w:trHeight w:val="518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zov projektu: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Zv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ýš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enie kvality vzdel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vania na Gymn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ziu sv. Cyrila a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d ITMS projektu: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312011V634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3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zov pedagogick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spacing w:val="20"/>
                <w:sz w:val="20"/>
                <w:szCs w:val="20"/>
                <w:shd w:val="nil" w:color="auto" w:fill="auto"/>
                <w:rtl w:val="0"/>
              </w:rPr>
              <w:t>ho klubu:</w:t>
            </w:r>
          </w:p>
        </w:tc>
        <w:tc>
          <w:tcPr>
            <w:tcW w:type="dxa" w:w="5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</w:rPr>
              <w:t>5.6.1. Pedagogick</w:t>
            </w:r>
            <w:r>
              <w:rPr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</w:rPr>
              <w:t>klub slovensk</w:t>
            </w:r>
            <w:r>
              <w:rPr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pacing w:val="20"/>
                <w:sz w:val="20"/>
                <w:szCs w:val="20"/>
                <w:shd w:val="nil" w:color="auto" w:fill="auto"/>
                <w:rtl w:val="0"/>
              </w:rPr>
              <w:t xml:space="preserve">ho jazyka 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heading 1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PREZEN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de-DE"/>
        </w:rPr>
        <w:t>LISTINA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Miesto konania stretnutia: </w:t>
      </w:r>
      <w:r>
        <w:rPr>
          <w:rtl w:val="0"/>
        </w:rPr>
        <w:t>u</w:t>
      </w:r>
      <w:r>
        <w:rPr>
          <w:rtl w:val="0"/>
        </w:rPr>
        <w:t>č</w:t>
      </w:r>
      <w:r>
        <w:rPr>
          <w:rtl w:val="0"/>
        </w:rPr>
        <w:t>eb</w:t>
      </w:r>
      <w:r>
        <w:rPr>
          <w:rtl w:val="0"/>
        </w:rPr>
        <w:t>ň</w:t>
      </w:r>
      <w:r>
        <w:rPr>
          <w:rtl w:val="0"/>
        </w:rPr>
        <w:t>a M</w:t>
      </w:r>
    </w:p>
    <w:p>
      <w:pPr>
        <w:pStyle w:val="Normal.0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tum konania stretnutia: </w:t>
      </w:r>
      <w:r>
        <w:rPr>
          <w:rtl w:val="0"/>
        </w:rPr>
        <w:t>28. 9. 2020</w:t>
      </w:r>
    </w:p>
    <w:p>
      <w:pPr>
        <w:pStyle w:val="Normal.0"/>
      </w:pPr>
      <w:r>
        <w:rPr>
          <w:rtl w:val="0"/>
          <w:lang w:val="ru-RU"/>
        </w:rPr>
        <w:t>Trvanie stretnutia: od</w:t>
        <w:tab/>
        <w:t>14:10</w:t>
        <w:tab/>
        <w:t>do  17:10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 xml:space="preserve">Zoznam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kov/</w:t>
      </w:r>
      <w:r>
        <w:rPr>
          <w:rtl w:val="0"/>
        </w:rPr>
        <w:t>č</w:t>
      </w:r>
      <w:r>
        <w:rPr>
          <w:rtl w:val="0"/>
        </w:rPr>
        <w:t>lenov pedagogick</w:t>
      </w:r>
      <w:r>
        <w:rPr>
          <w:rtl w:val="0"/>
          <w:lang w:val="fr-FR"/>
        </w:rPr>
        <w:t>é</w:t>
      </w:r>
      <w:r>
        <w:rPr>
          <w:rtl w:val="0"/>
        </w:rPr>
        <w:t>ho klubu:</w:t>
      </w:r>
    </w:p>
    <w:tbl>
      <w:tblPr>
        <w:tblW w:w="92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44"/>
        <w:gridCol w:w="3935"/>
        <w:gridCol w:w="2427"/>
        <w:gridCol w:w="2306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Meno a priezvisko</w:t>
            </w:r>
          </w:p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Podpis</w:t>
            </w:r>
          </w:p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In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tit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  <w:lang w:val="it-IT"/>
              </w:rPr>
              <w:t>cia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1.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Mgr. Antalov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Dominika</w:t>
            </w:r>
          </w:p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Gymn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zium sv. Cyrila 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2.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Mgr. Kratochv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lov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</w:rPr>
              <w:t>Gabriela</w:t>
            </w:r>
          </w:p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Gymn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zium sv. Cyrila 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3.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Mgr. L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</w:rPr>
              <w:t>rincz Ladislav</w:t>
            </w:r>
          </w:p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Gymn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zium sv. Cyrila 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513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4.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Mgr. Vontor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kov</w:t>
            </w:r>
            <w:r>
              <w:rPr>
                <w:shd w:val="nil" w:color="auto" w:fill="auto"/>
                <w:rtl w:val="0"/>
              </w:rPr>
              <w:t xml:space="preserve">á </w:t>
            </w:r>
            <w:r>
              <w:rPr>
                <w:shd w:val="nil" w:color="auto" w:fill="auto"/>
                <w:rtl w:val="0"/>
                <w:lang w:val="it-IT"/>
              </w:rPr>
              <w:t>Alica</w:t>
            </w:r>
          </w:p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Gymn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zium sv. Cyrila a</w:t>
            </w:r>
            <w:r>
              <w:rPr>
                <w:shd w:val="nil" w:color="auto" w:fill="auto"/>
                <w:rtl w:val="0"/>
              </w:rPr>
              <w:t> </w:t>
            </w:r>
            <w:r>
              <w:rPr>
                <w:shd w:val="nil" w:color="auto" w:fill="auto"/>
                <w:rtl w:val="0"/>
              </w:rPr>
              <w:t>Metoda v Nitre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6.</w:t>
            </w:r>
          </w:p>
        </w:tc>
        <w:tc>
          <w:tcPr>
            <w:tcW w:type="dxa" w:w="39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both"/>
      </w:pPr>
      <w:r>
        <w:rPr>
          <w:rtl w:val="0"/>
        </w:rPr>
        <w:t>Meno prizvan</w:t>
      </w:r>
      <w:r>
        <w:rPr>
          <w:rtl w:val="0"/>
        </w:rPr>
        <w:t>ý</w:t>
      </w:r>
      <w:r>
        <w:rPr>
          <w:rtl w:val="0"/>
        </w:rPr>
        <w:t>ch odborn</w:t>
      </w:r>
      <w:r>
        <w:rPr>
          <w:rtl w:val="0"/>
        </w:rPr>
        <w:t>í</w:t>
      </w:r>
      <w:r>
        <w:rPr>
          <w:rtl w:val="0"/>
        </w:rPr>
        <w:t>kov/in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kov, ktor</w:t>
      </w:r>
      <w:r>
        <w:rPr>
          <w:rtl w:val="0"/>
        </w:rPr>
        <w:t xml:space="preserve">í </w:t>
      </w:r>
      <w:r>
        <w:rPr>
          <w:rtl w:val="0"/>
        </w:rPr>
        <w:t>nie s</w:t>
      </w:r>
      <w:r>
        <w:rPr>
          <w:rtl w:val="0"/>
        </w:rPr>
        <w:t>ú č</w:t>
      </w:r>
      <w:r>
        <w:rPr>
          <w:rtl w:val="0"/>
        </w:rPr>
        <w:t>lenmi pedagogick</w:t>
      </w:r>
      <w:r>
        <w:rPr>
          <w:rtl w:val="0"/>
          <w:lang w:val="fr-FR"/>
        </w:rPr>
        <w:t>é</w:t>
      </w:r>
      <w:r>
        <w:rPr>
          <w:rtl w:val="0"/>
        </w:rPr>
        <w:t>ho klubu  a</w:t>
      </w:r>
      <w:r>
        <w:rPr>
          <w:rtl w:val="0"/>
        </w:rPr>
        <w:t> </w:t>
      </w:r>
      <w:r>
        <w:rPr>
          <w:rtl w:val="0"/>
        </w:rPr>
        <w:t>podpis/y:</w:t>
      </w:r>
    </w:p>
    <w:p>
      <w:pPr>
        <w:pStyle w:val="Normal.0"/>
      </w:pPr>
      <w:r>
        <w:tab/>
      </w:r>
    </w:p>
    <w:tbl>
      <w:tblPr>
        <w:tblW w:w="90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10"/>
        <w:gridCol w:w="4680"/>
        <w:gridCol w:w="1726"/>
        <w:gridCol w:w="1985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</w:t>
            </w:r>
          </w:p>
        </w:tc>
        <w:tc>
          <w:tcPr>
            <w:tcW w:type="dxa" w:w="4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Meno a priezvisko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Podpis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In</w:t>
            </w:r>
            <w:r>
              <w:rPr>
                <w:shd w:val="nil" w:color="auto" w:fill="auto"/>
                <w:rtl w:val="0"/>
              </w:rPr>
              <w:t>š</w:t>
            </w:r>
            <w:r>
              <w:rPr>
                <w:shd w:val="nil" w:color="auto" w:fill="auto"/>
                <w:rtl w:val="0"/>
              </w:rPr>
              <w:t>tit</w:t>
            </w: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  <w:lang w:val="it-IT"/>
              </w:rPr>
              <w:t>cia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</w:pPr>
    </w:p>
    <w:p>
      <w:pPr>
        <w:pStyle w:val="List Paragraph"/>
        <w:tabs>
          <w:tab w:val="left" w:pos="1114"/>
        </w:tabs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left" w:pos="11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1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11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1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11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1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3"/>
    </w:lvlOverride>
  </w:num>
  <w:num w:numId="24">
    <w:abstractNumId w:val="12"/>
  </w:num>
  <w:num w:numId="25">
    <w:abstractNumId w:val="12"/>
    <w:lvlOverride w:ilvl="0">
      <w:startOverride w:val="14"/>
    </w:lvlOverride>
  </w:num>
  <w:num w:numId="26">
    <w:abstractNumId w:val="13"/>
  </w:num>
  <w:num w:numId="27">
    <w:abstractNumId w:val="13"/>
    <w:lvlOverride w:ilvl="0">
      <w:startOverride w:val="15"/>
    </w:lvlOverride>
  </w:num>
  <w:num w:numId="28">
    <w:abstractNumId w:val="14"/>
  </w:num>
  <w:num w:numId="29">
    <w:abstractNumId w:val="14"/>
    <w:lvlOverride w:ilvl="0">
      <w:startOverride w:val="16"/>
    </w:lvlOverride>
  </w:num>
  <w:num w:numId="30">
    <w:abstractNumId w:val="15"/>
  </w:num>
  <w:num w:numId="31">
    <w:abstractNumId w:val="15"/>
    <w:lvlOverride w:ilvl="0">
      <w:startOverride w:val="17"/>
    </w:lvlOverride>
  </w:num>
  <w:num w:numId="32">
    <w:abstractNumId w:val="16"/>
  </w:num>
  <w:num w:numId="33">
    <w:abstractNumId w:val="16"/>
    <w:lvlOverride w:ilvl="0">
      <w:startOverride w:val="18"/>
    </w:lvlOverride>
  </w:num>
  <w:num w:numId="34">
    <w:abstractNumId w:val="17"/>
  </w:num>
  <w:num w:numId="35">
    <w:abstractNumId w:val="17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