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ED6D7" w14:textId="77777777" w:rsidR="00BF1CEE" w:rsidRPr="00F820F1" w:rsidRDefault="00BF1CEE" w:rsidP="00BF1CEE">
      <w:pPr>
        <w:spacing w:after="0"/>
        <w:jc w:val="right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i/>
          <w:color w:val="000000"/>
          <w:lang w:eastAsia="sk-SK"/>
        </w:rPr>
        <w:t xml:space="preserve">Príloha č. 3 k rozhodnutiu ministra č. 2021/10124:1-A1810 </w:t>
      </w:r>
    </w:p>
    <w:p w14:paraId="4BC4EE5D" w14:textId="77777777" w:rsidR="00BF1CEE" w:rsidRPr="00F820F1" w:rsidRDefault="00BF1CEE" w:rsidP="00BF1CEE">
      <w:pPr>
        <w:spacing w:after="888"/>
        <w:ind w:left="17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5CF95427" w14:textId="77777777" w:rsidR="00BF1CEE" w:rsidRPr="00F820F1" w:rsidRDefault="00BF1CEE" w:rsidP="00BF1CEE">
      <w:pPr>
        <w:spacing w:after="32"/>
        <w:ind w:left="-11" w:right="-22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noProof/>
          <w:color w:val="000000"/>
          <w:lang w:eastAsia="sk-SK"/>
        </w:rPr>
        <mc:AlternateContent>
          <mc:Choice Requires="wpg">
            <w:drawing>
              <wp:inline distT="0" distB="0" distL="0" distR="0" wp14:anchorId="350CF0C9" wp14:editId="4C7E2962">
                <wp:extent cx="5793740" cy="8509"/>
                <wp:effectExtent l="0" t="0" r="0" b="0"/>
                <wp:docPr id="3" name="Group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740" cy="8509"/>
                          <a:chOff x="0" y="0"/>
                          <a:chExt cx="5793740" cy="8509"/>
                        </a:xfrm>
                      </wpg:grpSpPr>
                      <wps:wsp>
                        <wps:cNvPr id="4" name="Shape 709"/>
                        <wps:cNvSpPr/>
                        <wps:spPr>
                          <a:xfrm>
                            <a:off x="0" y="0"/>
                            <a:ext cx="5793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740" h="9144">
                                <a:moveTo>
                                  <a:pt x="0" y="0"/>
                                </a:moveTo>
                                <a:lnTo>
                                  <a:pt x="5793740" y="0"/>
                                </a:lnTo>
                                <a:lnTo>
                                  <a:pt x="5793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C4A9AE" id="Group 564" o:spid="_x0000_s1026" style="width:456.2pt;height:.65pt;mso-position-horizontal-relative:char;mso-position-vertical-relative:line" coordsize="57937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">
                <v:shape id="Shape 709" o:spid="_x0000_s1027" style="position:absolute;width:57937;height:91;visibility:visible;mso-wrap-style:square;v-text-anchor:top" coordsize="5793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" path="m,l5793740,r,9144l,9144,,e" fillcolor="black" stroked="f" strokeweight="0">
                  <v:stroke miterlimit="83231f" joinstyle="miter"/>
                  <v:path arrowok="t" textboxrect="0,0,5793740,9144"/>
                </v:shape>
                <w10:anchorlock/>
              </v:group>
            </w:pict>
          </mc:Fallback>
        </mc:AlternateContent>
      </w:r>
    </w:p>
    <w:p w14:paraId="641E4B5C" w14:textId="77777777" w:rsidR="00BF1CEE" w:rsidRPr="00F820F1" w:rsidRDefault="00BF1CEE" w:rsidP="00BF1CEE">
      <w:pPr>
        <w:spacing w:after="578"/>
        <w:ind w:left="27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(Meno, Priezvisko, ulica č., PSČ, obec)  </w:t>
      </w:r>
    </w:p>
    <w:p w14:paraId="793DF78A" w14:textId="77777777" w:rsidR="00BF1CEE" w:rsidRPr="00F820F1" w:rsidRDefault="00BF1CEE" w:rsidP="00BF1CEE">
      <w:pPr>
        <w:spacing w:after="152" w:line="265" w:lineRule="auto"/>
        <w:ind w:left="10" w:right="-12" w:hanging="10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                                                            SKŠ</w:t>
      </w:r>
    </w:p>
    <w:p w14:paraId="594E5148" w14:textId="77777777" w:rsidR="00BF1CEE" w:rsidRPr="00F820F1" w:rsidRDefault="00BF1CEE" w:rsidP="00BF1CEE">
      <w:pPr>
        <w:spacing w:after="152" w:line="265" w:lineRule="auto"/>
        <w:ind w:left="10" w:right="-12" w:hanging="10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                                                                                                               Gymnázium sv. Cyrila a Metoda </w:t>
      </w:r>
    </w:p>
    <w:p w14:paraId="2C912394" w14:textId="77777777" w:rsidR="00BF1CEE" w:rsidRPr="00F820F1" w:rsidRDefault="00BF1CEE" w:rsidP="00BF1CEE">
      <w:pPr>
        <w:spacing w:after="152" w:line="265" w:lineRule="auto"/>
        <w:ind w:left="10" w:right="-12" w:hanging="10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                                                                        Farská 19</w:t>
      </w:r>
    </w:p>
    <w:p w14:paraId="570EB83C" w14:textId="77777777" w:rsidR="00BF1CEE" w:rsidRPr="00F820F1" w:rsidRDefault="00BF1CEE" w:rsidP="00BF1CEE">
      <w:pPr>
        <w:spacing w:after="152" w:line="265" w:lineRule="auto"/>
        <w:ind w:left="10" w:right="-12" w:hanging="10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                                                                              949 01 NITRA  </w:t>
      </w:r>
    </w:p>
    <w:p w14:paraId="6ABEBCF9" w14:textId="77777777" w:rsidR="00BF1CEE" w:rsidRPr="00F820F1" w:rsidRDefault="00BF1CEE" w:rsidP="00BF1CEE">
      <w:pPr>
        <w:spacing w:after="152" w:line="265" w:lineRule="auto"/>
        <w:ind w:left="10" w:right="-12" w:hanging="10"/>
        <w:jc w:val="right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 </w:t>
      </w:r>
    </w:p>
    <w:p w14:paraId="32647ADE" w14:textId="77777777" w:rsidR="00BF1CEE" w:rsidRPr="00F820F1" w:rsidRDefault="00BF1CEE" w:rsidP="00BF1CEE">
      <w:pPr>
        <w:spacing w:after="859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lang w:eastAsia="sk-SK"/>
        </w:rPr>
        <w:t xml:space="preserve">V ............................................., dňa ......................  </w:t>
      </w:r>
    </w:p>
    <w:p w14:paraId="53CA6B64" w14:textId="77777777" w:rsidR="00BF1CEE" w:rsidRPr="00F820F1" w:rsidRDefault="00BF1CEE" w:rsidP="00BF1CEE">
      <w:pPr>
        <w:spacing w:after="480"/>
        <w:ind w:left="17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b/>
          <w:color w:val="000000"/>
          <w:sz w:val="24"/>
          <w:lang w:eastAsia="sk-SK"/>
        </w:rPr>
        <w:t xml:space="preserve">Vec: Potvrdenie o nenastúpení žiaka na štúdium </w:t>
      </w:r>
    </w:p>
    <w:p w14:paraId="1786C5E1" w14:textId="77777777" w:rsidR="00BF1CEE" w:rsidRPr="00F820F1" w:rsidRDefault="00BF1CEE" w:rsidP="00BF1CEE">
      <w:pPr>
        <w:spacing w:after="151" w:line="526" w:lineRule="auto"/>
        <w:ind w:left="7" w:right="28" w:hanging="10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Môj syn/dcéra _________________________________ dátum narodenia _______________ bol prijatý/á na Vašu strednú školu. </w:t>
      </w:r>
    </w:p>
    <w:p w14:paraId="28620774" w14:textId="77777777" w:rsidR="00BF1CEE" w:rsidRPr="00F820F1" w:rsidRDefault="00BF1CEE" w:rsidP="00BF1CEE">
      <w:pPr>
        <w:spacing w:after="516"/>
        <w:ind w:left="7" w:right="28" w:hanging="10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Môj syn/dcéra nastupuje na inú strednú školu, preto </w:t>
      </w:r>
      <w:r w:rsidRPr="00F820F1">
        <w:rPr>
          <w:rFonts w:ascii="Calibri" w:eastAsia="Calibri" w:hAnsi="Calibri" w:cs="Calibri"/>
          <w:b/>
          <w:color w:val="000000"/>
          <w:sz w:val="24"/>
          <w:lang w:eastAsia="sk-SK"/>
        </w:rPr>
        <w:t>nenastúpi</w:t>
      </w: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 na štúdium vo Vašej strednej škole. </w:t>
      </w:r>
    </w:p>
    <w:p w14:paraId="53C4C841" w14:textId="77777777" w:rsidR="00BF1CEE" w:rsidRPr="00F820F1" w:rsidRDefault="00BF1CEE" w:rsidP="00BF1CEE">
      <w:pPr>
        <w:spacing w:after="159"/>
        <w:ind w:left="17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S pozdravom  </w:t>
      </w:r>
    </w:p>
    <w:p w14:paraId="3F433AA8" w14:textId="77777777" w:rsidR="00BF1CEE" w:rsidRPr="00F820F1" w:rsidRDefault="00BF1CEE" w:rsidP="00BF1CEE">
      <w:pPr>
        <w:spacing w:after="159"/>
        <w:ind w:left="17"/>
        <w:rPr>
          <w:rFonts w:ascii="Calibri" w:eastAsia="Calibri" w:hAnsi="Calibri" w:cs="Calibri"/>
          <w:color w:val="000000"/>
          <w:sz w:val="24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 </w:t>
      </w:r>
    </w:p>
    <w:p w14:paraId="112E1F18" w14:textId="77777777" w:rsidR="00BF1CEE" w:rsidRPr="00F820F1" w:rsidRDefault="00BF1CEE" w:rsidP="00BF1CEE">
      <w:pPr>
        <w:spacing w:after="159"/>
        <w:ind w:left="17"/>
        <w:rPr>
          <w:rFonts w:ascii="Calibri" w:eastAsia="Calibri" w:hAnsi="Calibri" w:cs="Calibri"/>
          <w:color w:val="000000"/>
          <w:sz w:val="24"/>
          <w:lang w:eastAsia="sk-SK"/>
        </w:rPr>
      </w:pPr>
    </w:p>
    <w:p w14:paraId="316B89F3" w14:textId="77777777" w:rsidR="00BF1CEE" w:rsidRPr="00F820F1" w:rsidRDefault="00BF1CEE" w:rsidP="00BF1CEE">
      <w:pPr>
        <w:spacing w:after="159"/>
        <w:ind w:left="17"/>
        <w:rPr>
          <w:rFonts w:ascii="Calibri" w:eastAsia="Calibri" w:hAnsi="Calibri" w:cs="Calibri"/>
          <w:color w:val="000000"/>
          <w:sz w:val="24"/>
          <w:lang w:eastAsia="sk-SK"/>
        </w:rPr>
      </w:pPr>
    </w:p>
    <w:p w14:paraId="05980BE5" w14:textId="77777777" w:rsidR="00BF1CEE" w:rsidRPr="00F820F1" w:rsidRDefault="00BF1CEE" w:rsidP="00BF1CEE">
      <w:pPr>
        <w:spacing w:after="141"/>
        <w:ind w:right="3"/>
        <w:jc w:val="center"/>
        <w:rPr>
          <w:rFonts w:ascii="Calibri" w:eastAsia="Calibri" w:hAnsi="Calibri" w:cs="Calibri"/>
          <w:color w:val="000000"/>
          <w:lang w:eastAsia="sk-SK"/>
        </w:rPr>
      </w:pPr>
      <w:r w:rsidRPr="00F820F1">
        <w:rPr>
          <w:rFonts w:ascii="Calibri" w:eastAsia="Calibri" w:hAnsi="Calibri" w:cs="Calibri"/>
          <w:color w:val="000000"/>
          <w:sz w:val="24"/>
          <w:lang w:eastAsia="sk-SK"/>
        </w:rPr>
        <w:t xml:space="preserve">Podpis zákonného zástupcu </w:t>
      </w:r>
    </w:p>
    <w:p w14:paraId="66934B58" w14:textId="77777777" w:rsidR="000101EA" w:rsidRPr="00BF1CEE" w:rsidRDefault="000101EA" w:rsidP="00BF1CEE"/>
    <w:sectPr w:rsidR="000101EA" w:rsidRPr="00BF1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EE"/>
    <w:rsid w:val="000101EA"/>
    <w:rsid w:val="00916E59"/>
    <w:rsid w:val="00B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52E7"/>
  <w15:chartTrackingRefBased/>
  <w15:docId w15:val="{8DB20794-9A47-483D-B140-50129687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1CE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Jozef Čujdík</dc:creator>
  <cp:keywords/>
  <dc:description/>
  <cp:lastModifiedBy>Mgr. Jozef Čujdík</cp:lastModifiedBy>
  <cp:revision>2</cp:revision>
  <cp:lastPrinted>2021-01-27T19:04:00Z</cp:lastPrinted>
  <dcterms:created xsi:type="dcterms:W3CDTF">2021-01-27T19:12:00Z</dcterms:created>
  <dcterms:modified xsi:type="dcterms:W3CDTF">2021-01-27T19:12:00Z</dcterms:modified>
</cp:coreProperties>
</file>