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3D4" w:rsidRDefault="00925CAA" w:rsidP="00925CAA">
      <w:pPr>
        <w:ind w:left="-284"/>
        <w:rPr>
          <w:b/>
          <w:sz w:val="32"/>
          <w:szCs w:val="32"/>
        </w:rPr>
      </w:pPr>
      <w:r w:rsidRPr="00925CAA">
        <w:rPr>
          <w:b/>
          <w:sz w:val="32"/>
          <w:szCs w:val="32"/>
        </w:rPr>
        <w:t>ROVNOĽAHLOSŤ</w:t>
      </w:r>
    </w:p>
    <w:p w:rsidR="00925CAA" w:rsidRDefault="00925CAA" w:rsidP="00E87A39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Nájdi stred </w:t>
      </w:r>
      <w:proofErr w:type="spellStart"/>
      <w:r>
        <w:rPr>
          <w:sz w:val="28"/>
          <w:szCs w:val="28"/>
        </w:rPr>
        <w:t>rovnoľahlosti</w:t>
      </w:r>
      <w:proofErr w:type="spellEnd"/>
      <w:r>
        <w:rPr>
          <w:sz w:val="28"/>
          <w:szCs w:val="28"/>
        </w:rPr>
        <w:t xml:space="preserve"> dvoch kružníc, ktoré sa pretínajú a dotýkajú.</w:t>
      </w:r>
    </w:p>
    <w:p w:rsidR="008D76A1" w:rsidRDefault="008D76A1" w:rsidP="008D76A1">
      <w:pPr>
        <w:pStyle w:val="Odsekzoznamu"/>
        <w:ind w:left="142"/>
        <w:jc w:val="both"/>
        <w:rPr>
          <w:sz w:val="28"/>
          <w:szCs w:val="28"/>
        </w:rPr>
      </w:pPr>
    </w:p>
    <w:p w:rsidR="008D76A1" w:rsidRPr="008D76A1" w:rsidRDefault="00925CAA" w:rsidP="008D76A1">
      <w:pPr>
        <w:pStyle w:val="Odsekzoznamu"/>
        <w:numPr>
          <w:ilvl w:val="0"/>
          <w:numId w:val="1"/>
        </w:numPr>
        <w:ind w:left="142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Dané sú dva rôznobežky</w:t>
      </w:r>
      <m:oMath>
        <m:r>
          <w:rPr>
            <w:rFonts w:ascii="Cambria Math" w:hAnsi="Cambria Math"/>
            <w:sz w:val="28"/>
            <w:szCs w:val="28"/>
          </w:rPr>
          <m:t xml:space="preserve"> a,b</m:t>
        </m:r>
      </m:oMath>
      <w:r>
        <w:rPr>
          <w:rFonts w:eastAsiaTheme="minorEastAsia"/>
          <w:sz w:val="28"/>
          <w:szCs w:val="28"/>
        </w:rPr>
        <w:t xml:space="preserve"> a bod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, ktorý na nich neleží. Zostrojte všetky kružnice, ktoré prechádzajú bodom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a dotýkajú sa priamok </w:t>
      </w:r>
      <m:oMath>
        <m:r>
          <w:rPr>
            <w:rFonts w:ascii="Cambria Math" w:eastAsiaTheme="minorEastAsia" w:hAnsi="Cambria Math"/>
            <w:sz w:val="28"/>
            <w:szCs w:val="28"/>
          </w:rPr>
          <m:t>a, b</m:t>
        </m:r>
      </m:oMath>
      <w:r>
        <w:rPr>
          <w:rFonts w:eastAsiaTheme="minorEastAsia"/>
          <w:sz w:val="28"/>
          <w:szCs w:val="28"/>
        </w:rPr>
        <w:t>.</w:t>
      </w:r>
    </w:p>
    <w:p w:rsidR="008D76A1" w:rsidRPr="008D76A1" w:rsidRDefault="008D76A1" w:rsidP="008D76A1">
      <w:pPr>
        <w:pStyle w:val="Odsekzoznamu"/>
        <w:ind w:left="142"/>
        <w:jc w:val="both"/>
        <w:rPr>
          <w:rFonts w:eastAsiaTheme="minorEastAsia"/>
          <w:sz w:val="28"/>
          <w:szCs w:val="28"/>
        </w:rPr>
      </w:pPr>
    </w:p>
    <w:p w:rsidR="008D76A1" w:rsidRPr="008D76A1" w:rsidRDefault="00925CAA" w:rsidP="008D76A1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V rovine je daná kružnica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 xml:space="preserve">, priamka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p </m:t>
        </m:r>
      </m:oMath>
      <w:r>
        <w:rPr>
          <w:rFonts w:eastAsiaTheme="minorEastAsia"/>
          <w:sz w:val="28"/>
          <w:szCs w:val="28"/>
        </w:rPr>
        <w:t xml:space="preserve">a bod </w:t>
      </w:r>
      <m:oMath>
        <m:r>
          <w:rPr>
            <w:rFonts w:ascii="Cambria Math" w:eastAsiaTheme="minorEastAsia" w:hAnsi="Cambria Math"/>
            <w:sz w:val="28"/>
            <w:szCs w:val="28"/>
          </w:rPr>
          <m:t>Q∈p</m:t>
        </m:r>
      </m:oMath>
      <w:r>
        <w:rPr>
          <w:rFonts w:eastAsiaTheme="minorEastAsia"/>
          <w:sz w:val="28"/>
          <w:szCs w:val="28"/>
        </w:rPr>
        <w:t xml:space="preserve">, ktorý neleží na kružnici </w:t>
      </w:r>
      <m:oMath>
        <m:r>
          <w:rPr>
            <w:rFonts w:ascii="Cambria Math" w:eastAsiaTheme="minorEastAsia" w:hAnsi="Cambria Math"/>
            <w:sz w:val="28"/>
            <w:szCs w:val="28"/>
          </w:rPr>
          <m:t>k.</m:t>
        </m:r>
      </m:oMath>
      <w:r>
        <w:rPr>
          <w:rFonts w:eastAsiaTheme="minorEastAsia"/>
          <w:sz w:val="28"/>
          <w:szCs w:val="28"/>
        </w:rPr>
        <w:t xml:space="preserve"> Zostrojte kružnicu, ktorá sa dotýka priamky </w:t>
      </w:r>
      <m:oMath>
        <m:r>
          <w:rPr>
            <w:rFonts w:ascii="Cambria Math" w:eastAsiaTheme="minorEastAsia" w:hAnsi="Cambria Math"/>
            <w:sz w:val="28"/>
            <w:szCs w:val="28"/>
          </w:rPr>
          <m:t>p</m:t>
        </m:r>
      </m:oMath>
      <w:r>
        <w:rPr>
          <w:rFonts w:eastAsiaTheme="minorEastAsia"/>
          <w:sz w:val="28"/>
          <w:szCs w:val="28"/>
        </w:rPr>
        <w:t xml:space="preserve"> v bode </w:t>
      </w:r>
      <m:oMath>
        <m:r>
          <w:rPr>
            <w:rFonts w:ascii="Cambria Math" w:eastAsiaTheme="minorEastAsia" w:hAnsi="Cambria Math"/>
            <w:sz w:val="28"/>
            <w:szCs w:val="28"/>
          </w:rPr>
          <m:t>Q</m:t>
        </m:r>
      </m:oMath>
      <w:r>
        <w:rPr>
          <w:rFonts w:eastAsiaTheme="minorEastAsia"/>
          <w:sz w:val="28"/>
          <w:szCs w:val="28"/>
        </w:rPr>
        <w:t xml:space="preserve"> aj kružnice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>.</w:t>
      </w:r>
    </w:p>
    <w:p w:rsidR="008D76A1" w:rsidRPr="00925CAA" w:rsidRDefault="008D76A1" w:rsidP="008D76A1">
      <w:pPr>
        <w:pStyle w:val="Odsekzoznamu"/>
        <w:ind w:left="142"/>
        <w:jc w:val="both"/>
        <w:rPr>
          <w:sz w:val="28"/>
          <w:szCs w:val="28"/>
        </w:rPr>
      </w:pPr>
    </w:p>
    <w:p w:rsidR="00E87A39" w:rsidRPr="00E87A39" w:rsidRDefault="00925CAA" w:rsidP="00E87A39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Zostrojte trojuholník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>
        <w:rPr>
          <w:rFonts w:eastAsiaTheme="minorEastAsia"/>
          <w:sz w:val="28"/>
          <w:szCs w:val="28"/>
        </w:rPr>
        <w:t xml:space="preserve">, ak </w:t>
      </w:r>
      <w:r w:rsidR="00E87A39">
        <w:rPr>
          <w:rFonts w:eastAsiaTheme="minorEastAsia"/>
          <w:sz w:val="28"/>
          <w:szCs w:val="28"/>
        </w:rPr>
        <w:t xml:space="preserve"> </w:t>
      </w:r>
    </w:p>
    <w:p w:rsidR="00925CAA" w:rsidRPr="00E87A39" w:rsidRDefault="00925CAA" w:rsidP="00E87A39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BC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: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=4 :5; 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∢ABC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/>
            <w:sz w:val="28"/>
            <w:szCs w:val="28"/>
          </w:rPr>
          <m:t>=5</m:t>
        </m:r>
      </m:oMath>
      <w:r>
        <w:rPr>
          <w:rFonts w:eastAsiaTheme="minorEastAsia"/>
          <w:sz w:val="28"/>
          <w:szCs w:val="28"/>
        </w:rPr>
        <w:t xml:space="preserve"> </w:t>
      </w:r>
    </w:p>
    <w:p w:rsidR="00E87A39" w:rsidRPr="008D76A1" w:rsidRDefault="00E87A39" w:rsidP="00E87A39">
      <w:pPr>
        <w:pStyle w:val="Odsekzoznamu"/>
        <w:numPr>
          <w:ilvl w:val="1"/>
          <w:numId w:val="1"/>
        </w:num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b :c=7 :4;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c</m:t>
            </m:r>
          </m:sub>
        </m:sSub>
        <m:r>
          <w:rPr>
            <w:rFonts w:ascii="Cambria Math" w:hAnsi="Cambria Math"/>
            <w:sz w:val="28"/>
            <w:szCs w:val="28"/>
          </w:rPr>
          <m:t>=4,5;  α=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8D76A1" w:rsidRPr="00E87A39" w:rsidRDefault="008D76A1" w:rsidP="008D76A1">
      <w:pPr>
        <w:pStyle w:val="Odsekzoznamu"/>
        <w:ind w:left="1156"/>
        <w:jc w:val="both"/>
        <w:rPr>
          <w:sz w:val="28"/>
          <w:szCs w:val="28"/>
        </w:rPr>
      </w:pPr>
    </w:p>
    <w:p w:rsidR="00E87A39" w:rsidRPr="008D76A1" w:rsidRDefault="00E87A39" w:rsidP="00E87A39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Daná je kružnica</w:t>
      </w:r>
      <m:oMath>
        <m:r>
          <w:rPr>
            <w:rFonts w:ascii="Cambria Math" w:hAnsi="Cambria Math"/>
            <w:sz w:val="28"/>
            <w:szCs w:val="28"/>
          </w:rPr>
          <m:t xml:space="preserve"> k</m:t>
        </m:r>
      </m:oMath>
      <w:r>
        <w:rPr>
          <w:rFonts w:eastAsiaTheme="minorEastAsia"/>
          <w:sz w:val="28"/>
          <w:szCs w:val="28"/>
        </w:rPr>
        <w:t xml:space="preserve"> a bod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v jej vnútornej oblasti. Zostrojte všetky tetivy kružnice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 xml:space="preserve">, ktoré prechádzajú bodom </w:t>
      </w:r>
      <m:oMath>
        <m:r>
          <w:rPr>
            <w:rFonts w:ascii="Cambria Math" w:eastAsiaTheme="minorEastAsia" w:hAnsi="Cambria Math"/>
            <w:sz w:val="28"/>
            <w:szCs w:val="28"/>
          </w:rPr>
          <m:t>M</m:t>
        </m:r>
      </m:oMath>
      <w:r>
        <w:rPr>
          <w:rFonts w:eastAsiaTheme="minorEastAsia"/>
          <w:sz w:val="28"/>
          <w:szCs w:val="28"/>
        </w:rPr>
        <w:t xml:space="preserve"> tak, že ich delí na dve úsečky v pomere 2 : 5.</w:t>
      </w:r>
    </w:p>
    <w:p w:rsidR="008D76A1" w:rsidRPr="00E87A39" w:rsidRDefault="008D76A1" w:rsidP="008D76A1">
      <w:pPr>
        <w:pStyle w:val="Odsekzoznamu"/>
        <w:ind w:left="142"/>
        <w:jc w:val="both"/>
        <w:rPr>
          <w:sz w:val="28"/>
          <w:szCs w:val="28"/>
        </w:rPr>
      </w:pPr>
    </w:p>
    <w:p w:rsidR="008D76A1" w:rsidRPr="008D76A1" w:rsidRDefault="00E87A39" w:rsidP="008D76A1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 w:rsidRPr="008D76A1">
        <w:rPr>
          <w:rFonts w:eastAsiaTheme="minorEastAsia"/>
          <w:sz w:val="28"/>
          <w:szCs w:val="28"/>
        </w:rPr>
        <w:t xml:space="preserve">Vnútri kružnice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8D76A1">
        <w:rPr>
          <w:rFonts w:eastAsiaTheme="minorEastAsia"/>
          <w:sz w:val="28"/>
          <w:szCs w:val="28"/>
        </w:rPr>
        <w:t xml:space="preserve"> zvoľte bod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Pr="008D76A1">
        <w:rPr>
          <w:rFonts w:eastAsiaTheme="minorEastAsia"/>
          <w:sz w:val="28"/>
          <w:szCs w:val="28"/>
        </w:rPr>
        <w:t xml:space="preserve">. Zostrojte všetky rovnoramenné trojuholníky vpísané do kružnice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 w:rsidRPr="008D76A1">
        <w:rPr>
          <w:rFonts w:eastAsiaTheme="minorEastAsia"/>
          <w:sz w:val="28"/>
          <w:szCs w:val="28"/>
        </w:rPr>
        <w:t xml:space="preserve">, ktoré majú ťažisko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8D76A1" w:rsidRPr="008D76A1" w:rsidRDefault="008D76A1" w:rsidP="008D76A1">
      <w:pPr>
        <w:pStyle w:val="Odsekzoznamu"/>
        <w:ind w:left="142"/>
        <w:jc w:val="both"/>
        <w:rPr>
          <w:sz w:val="28"/>
          <w:szCs w:val="28"/>
        </w:rPr>
      </w:pPr>
    </w:p>
    <w:p w:rsidR="008D76A1" w:rsidRPr="008D76A1" w:rsidRDefault="00E87A39" w:rsidP="008D76A1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Dané sú rovnobežné priamky </w:t>
      </w:r>
      <m:oMath>
        <m:r>
          <w:rPr>
            <w:rFonts w:ascii="Cambria Math" w:eastAsiaTheme="minorEastAsia" w:hAnsi="Cambria Math"/>
            <w:sz w:val="28"/>
            <w:szCs w:val="28"/>
          </w:rPr>
          <m:t>p,q,</m:t>
        </m:r>
      </m:oMath>
      <w:r>
        <w:rPr>
          <w:rFonts w:eastAsiaTheme="minorEastAsia"/>
          <w:sz w:val="28"/>
          <w:szCs w:val="28"/>
        </w:rPr>
        <w:t xml:space="preserve"> bod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>
        <w:rPr>
          <w:rFonts w:eastAsiaTheme="minorEastAsia"/>
          <w:sz w:val="28"/>
          <w:szCs w:val="28"/>
        </w:rPr>
        <w:t xml:space="preserve"> a kružnica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 xml:space="preserve">. </w:t>
      </w:r>
      <w:r w:rsidR="008D76A1">
        <w:rPr>
          <w:rFonts w:eastAsiaTheme="minorEastAsia"/>
          <w:sz w:val="28"/>
          <w:szCs w:val="28"/>
        </w:rPr>
        <w:t xml:space="preserve">Zostrojte trojuholník </w:t>
      </w:r>
      <m:oMath>
        <m:r>
          <w:rPr>
            <w:rFonts w:ascii="Cambria Math" w:eastAsiaTheme="minorEastAsia" w:hAnsi="Cambria Math"/>
            <w:sz w:val="28"/>
            <w:szCs w:val="28"/>
          </w:rPr>
          <m:t>ABC</m:t>
        </m:r>
      </m:oMath>
      <w:r w:rsidR="008D76A1">
        <w:rPr>
          <w:rFonts w:eastAsiaTheme="minorEastAsia"/>
          <w:sz w:val="28"/>
          <w:szCs w:val="28"/>
        </w:rPr>
        <w:t xml:space="preserve"> s ťažiskom </w:t>
      </w:r>
      <m:oMath>
        <m:r>
          <w:rPr>
            <w:rFonts w:ascii="Cambria Math" w:eastAsiaTheme="minorEastAsia" w:hAnsi="Cambria Math"/>
            <w:sz w:val="28"/>
            <w:szCs w:val="28"/>
          </w:rPr>
          <m:t>T</m:t>
        </m:r>
      </m:oMath>
      <w:r w:rsidR="008D76A1">
        <w:rPr>
          <w:rFonts w:eastAsiaTheme="minorEastAsia"/>
          <w:sz w:val="28"/>
          <w:szCs w:val="28"/>
        </w:rPr>
        <w:t xml:space="preserve"> tak, aby </w:t>
      </w:r>
      <m:oMath>
        <m:r>
          <w:rPr>
            <w:rFonts w:ascii="Cambria Math" w:eastAsiaTheme="minorEastAsia" w:hAnsi="Cambria Math"/>
            <w:sz w:val="28"/>
            <w:szCs w:val="28"/>
          </w:rPr>
          <m:t>A∈p;  B∈q;  C∈k.</m:t>
        </m:r>
      </m:oMath>
    </w:p>
    <w:p w:rsidR="008D76A1" w:rsidRPr="008D76A1" w:rsidRDefault="008D76A1" w:rsidP="008D76A1">
      <w:pPr>
        <w:pStyle w:val="Odsekzoznamu"/>
        <w:ind w:left="142"/>
        <w:jc w:val="both"/>
        <w:rPr>
          <w:sz w:val="28"/>
          <w:szCs w:val="28"/>
        </w:rPr>
      </w:pPr>
    </w:p>
    <w:p w:rsidR="008D76A1" w:rsidRPr="006B3749" w:rsidRDefault="008D76A1" w:rsidP="00E87A39">
      <w:pPr>
        <w:pStyle w:val="Odsekzoznamu"/>
        <w:numPr>
          <w:ilvl w:val="0"/>
          <w:numId w:val="1"/>
        </w:numPr>
        <w:ind w:left="142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Spojte bod </w:t>
      </w:r>
      <m:oMath>
        <m:r>
          <w:rPr>
            <w:rFonts w:ascii="Cambria Math" w:eastAsiaTheme="minorEastAsia" w:hAnsi="Cambria Math"/>
            <w:sz w:val="28"/>
            <w:szCs w:val="28"/>
          </w:rPr>
          <m:t>k</m:t>
        </m:r>
      </m:oMath>
      <w:r>
        <w:rPr>
          <w:rFonts w:eastAsiaTheme="minorEastAsia"/>
          <w:sz w:val="28"/>
          <w:szCs w:val="28"/>
        </w:rPr>
        <w:t xml:space="preserve"> s priesečníkom priamok </w:t>
      </w:r>
      <m:oMath>
        <m:r>
          <w:rPr>
            <w:rFonts w:ascii="Cambria Math" w:eastAsiaTheme="minorEastAsia" w:hAnsi="Cambria Math"/>
            <w:sz w:val="28"/>
            <w:szCs w:val="28"/>
          </w:rPr>
          <m:t>a,b</m:t>
        </m:r>
      </m:oMath>
      <w:r>
        <w:rPr>
          <w:rFonts w:eastAsiaTheme="minorEastAsia"/>
          <w:sz w:val="28"/>
          <w:szCs w:val="28"/>
        </w:rPr>
        <w:t>, ktorý je mimo papier.</w:t>
      </w:r>
    </w:p>
    <w:p w:rsidR="006B3749" w:rsidRPr="006B3749" w:rsidRDefault="006B3749" w:rsidP="006B3749">
      <w:pPr>
        <w:pStyle w:val="Odsekzoznamu"/>
        <w:rPr>
          <w:sz w:val="28"/>
          <w:szCs w:val="28"/>
        </w:rPr>
      </w:pPr>
    </w:p>
    <w:p w:rsidR="006B3749" w:rsidRPr="00925CAA" w:rsidRDefault="006B3749" w:rsidP="006B3749">
      <w:pPr>
        <w:pStyle w:val="Odsekzoznamu"/>
        <w:ind w:left="142" w:right="-1440"/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  <w:lang w:eastAsia="sk-SK"/>
        </w:rPr>
        <w:drawing>
          <wp:inline distT="0" distB="0" distL="0" distR="0">
            <wp:extent cx="2973725" cy="2530830"/>
            <wp:effectExtent l="0" t="0" r="0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988" cy="253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3749" w:rsidRPr="00925CAA" w:rsidSect="006B3749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92C"/>
    <w:multiLevelType w:val="hybridMultilevel"/>
    <w:tmpl w:val="D624CB64"/>
    <w:lvl w:ilvl="0" w:tplc="041B000F">
      <w:start w:val="1"/>
      <w:numFmt w:val="decimal"/>
      <w:lvlText w:val="%1."/>
      <w:lvlJc w:val="left"/>
      <w:pPr>
        <w:ind w:left="436" w:hanging="360"/>
      </w:pPr>
    </w:lvl>
    <w:lvl w:ilvl="1" w:tplc="041B0017">
      <w:start w:val="1"/>
      <w:numFmt w:val="lowerLetter"/>
      <w:lvlText w:val="%2)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BE"/>
    <w:rsid w:val="00096502"/>
    <w:rsid w:val="00184F23"/>
    <w:rsid w:val="006A1E41"/>
    <w:rsid w:val="006B3749"/>
    <w:rsid w:val="008D76A1"/>
    <w:rsid w:val="00925CAA"/>
    <w:rsid w:val="00E87A39"/>
    <w:rsid w:val="00F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5CA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25CA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25CAA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925CAA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25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25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3</cp:revision>
  <dcterms:created xsi:type="dcterms:W3CDTF">2013-04-08T19:30:00Z</dcterms:created>
  <dcterms:modified xsi:type="dcterms:W3CDTF">2013-04-08T20:01:00Z</dcterms:modified>
</cp:coreProperties>
</file>